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737"/>
        <w:gridCol w:w="1113"/>
        <w:gridCol w:w="1694"/>
        <w:gridCol w:w="2528"/>
      </w:tblGrid>
      <w:tr w:rsidR="00D82873" w14:paraId="7903FEF5" w14:textId="77777777" w:rsidTr="00010CF5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E2C8D5C" w14:textId="77777777" w:rsidR="00D82873" w:rsidRDefault="00D82873" w:rsidP="00010CF5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37D930" w14:textId="77777777" w:rsidR="00D82873" w:rsidRDefault="00D82873" w:rsidP="00010CF5"/>
        </w:tc>
        <w:tc>
          <w:tcPr>
            <w:tcW w:w="4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3ED50" w14:textId="77777777" w:rsidR="00D82873" w:rsidRDefault="00D82873" w:rsidP="00010CF5">
            <w:r>
              <w:t>In te vullen door de griffier</w:t>
            </w:r>
          </w:p>
        </w:tc>
      </w:tr>
      <w:tr w:rsidR="00D82873" w14:paraId="5BC78A55" w14:textId="77777777" w:rsidTr="00010CF5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590899" w14:textId="77777777" w:rsidR="00D82873" w:rsidRDefault="00D82873" w:rsidP="00010CF5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AB9858" w14:textId="77777777" w:rsidR="00D82873" w:rsidRDefault="00D82873" w:rsidP="00010CF5"/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6D003BBC" w14:textId="77777777" w:rsidR="00D82873" w:rsidRDefault="00D82873" w:rsidP="00010CF5"/>
        </w:tc>
        <w:tc>
          <w:tcPr>
            <w:tcW w:w="2583" w:type="dxa"/>
            <w:tcBorders>
              <w:top w:val="nil"/>
              <w:left w:val="nil"/>
              <w:right w:val="nil"/>
            </w:tcBorders>
          </w:tcPr>
          <w:p w14:paraId="3D009E59" w14:textId="77777777" w:rsidR="00D82873" w:rsidRDefault="00D82873" w:rsidP="00010CF5"/>
        </w:tc>
      </w:tr>
      <w:tr w:rsidR="00D82873" w14:paraId="237B9932" w14:textId="77777777" w:rsidTr="00010CF5">
        <w:tc>
          <w:tcPr>
            <w:tcW w:w="3794" w:type="dxa"/>
            <w:vMerge w:val="restart"/>
            <w:tcBorders>
              <w:top w:val="single" w:sz="4" w:space="0" w:color="auto"/>
            </w:tcBorders>
          </w:tcPr>
          <w:p w14:paraId="1112BC18" w14:textId="77777777" w:rsidR="00D82873" w:rsidRDefault="00D82873" w:rsidP="00010CF5">
            <w:r>
              <w:t>Indiener:</w:t>
            </w:r>
          </w:p>
          <w:p w14:paraId="16C696B3" w14:textId="0A0EDC48" w:rsidR="00D82873" w:rsidRDefault="00A73A60" w:rsidP="00010CF5">
            <w:r>
              <w:t>GrienLinks, Elsa van der Hoek</w:t>
            </w:r>
          </w:p>
          <w:p w14:paraId="5B900A6C" w14:textId="77777777" w:rsidR="00D82873" w:rsidRDefault="00D82873" w:rsidP="00010CF5"/>
          <w:p w14:paraId="3FECB052" w14:textId="77777777" w:rsidR="00D82873" w:rsidRDefault="00D82873" w:rsidP="00010CF5">
            <w:r>
              <w:t>Mede-indiener(s):</w:t>
            </w:r>
          </w:p>
          <w:p w14:paraId="76350085" w14:textId="5857504A" w:rsidR="00D82873" w:rsidRDefault="002D6256" w:rsidP="00010CF5">
            <w:r>
              <w:t>Statenlid Albert G. van Dijk</w:t>
            </w:r>
          </w:p>
          <w:p w14:paraId="681E8B89" w14:textId="6FBFE6CA" w:rsidR="00CC46E8" w:rsidRDefault="00CC46E8" w:rsidP="00010CF5">
            <w:r>
              <w:t>D66, Danny van der Weijde</w:t>
            </w:r>
          </w:p>
          <w:p w14:paraId="6A61DA23" w14:textId="1E46F6B4" w:rsidR="00D82873" w:rsidRDefault="00D54177" w:rsidP="00010CF5">
            <w:r>
              <w:t>SP, Hanneke Goede</w:t>
            </w:r>
          </w:p>
          <w:p w14:paraId="46FA593D" w14:textId="77777777" w:rsidR="00D82873" w:rsidRDefault="00D82873" w:rsidP="00010CF5"/>
          <w:p w14:paraId="0D3E61EA" w14:textId="77777777" w:rsidR="00D82873" w:rsidRDefault="00D82873" w:rsidP="00010CF5"/>
          <w:p w14:paraId="2D3EFEF0" w14:textId="77777777" w:rsidR="00D82873" w:rsidRDefault="00D82873" w:rsidP="00010CF5"/>
          <w:p w14:paraId="72C84818" w14:textId="77777777" w:rsidR="00D82873" w:rsidRDefault="00D82873" w:rsidP="00010CF5"/>
          <w:p w14:paraId="428F32F3" w14:textId="4815436B" w:rsidR="00D82873" w:rsidRDefault="00D82873" w:rsidP="00010CF5"/>
        </w:tc>
        <w:tc>
          <w:tcPr>
            <w:tcW w:w="1134" w:type="dxa"/>
            <w:tcBorders>
              <w:top w:val="nil"/>
              <w:bottom w:val="nil"/>
            </w:tcBorders>
          </w:tcPr>
          <w:p w14:paraId="0AA27C22" w14:textId="77777777" w:rsidR="00D82873" w:rsidRDefault="00D82873" w:rsidP="00010CF5"/>
        </w:tc>
        <w:tc>
          <w:tcPr>
            <w:tcW w:w="1701" w:type="dxa"/>
          </w:tcPr>
          <w:p w14:paraId="1680CE64" w14:textId="29CD2049" w:rsidR="00D82873" w:rsidRDefault="00E50855" w:rsidP="00010CF5">
            <w:r>
              <w:t>Motie</w:t>
            </w:r>
            <w:r w:rsidR="00D82873">
              <w:t xml:space="preserve"> nr.</w:t>
            </w:r>
          </w:p>
          <w:p w14:paraId="667A81FB" w14:textId="77777777" w:rsidR="00D82873" w:rsidRDefault="00D82873" w:rsidP="00010CF5"/>
        </w:tc>
        <w:tc>
          <w:tcPr>
            <w:tcW w:w="2583" w:type="dxa"/>
          </w:tcPr>
          <w:p w14:paraId="04D9681B" w14:textId="77777777" w:rsidR="00D82873" w:rsidRDefault="00D82873" w:rsidP="00010CF5"/>
        </w:tc>
      </w:tr>
      <w:tr w:rsidR="00D82873" w14:paraId="4AF43E05" w14:textId="77777777" w:rsidTr="00010CF5">
        <w:tc>
          <w:tcPr>
            <w:tcW w:w="3794" w:type="dxa"/>
            <w:vMerge/>
          </w:tcPr>
          <w:p w14:paraId="57B0CE48" w14:textId="77777777" w:rsidR="00D82873" w:rsidRDefault="00D82873" w:rsidP="00010CF5"/>
        </w:tc>
        <w:tc>
          <w:tcPr>
            <w:tcW w:w="1134" w:type="dxa"/>
            <w:tcBorders>
              <w:top w:val="nil"/>
              <w:bottom w:val="nil"/>
            </w:tcBorders>
          </w:tcPr>
          <w:p w14:paraId="34E6860F" w14:textId="77777777" w:rsidR="00D82873" w:rsidRDefault="00D82873" w:rsidP="00010CF5"/>
        </w:tc>
        <w:tc>
          <w:tcPr>
            <w:tcW w:w="1701" w:type="dxa"/>
          </w:tcPr>
          <w:p w14:paraId="0AB1C87E" w14:textId="77777777" w:rsidR="00D82873" w:rsidRDefault="00D82873" w:rsidP="00010CF5">
            <w:r>
              <w:t>Paraaf</w:t>
            </w:r>
          </w:p>
          <w:p w14:paraId="6165317C" w14:textId="77777777" w:rsidR="00D82873" w:rsidRDefault="00D82873" w:rsidP="00010CF5"/>
          <w:p w14:paraId="0228463B" w14:textId="77777777" w:rsidR="00D82873" w:rsidRDefault="00D82873" w:rsidP="00010CF5"/>
        </w:tc>
        <w:tc>
          <w:tcPr>
            <w:tcW w:w="2583" w:type="dxa"/>
          </w:tcPr>
          <w:p w14:paraId="5E1AF34A" w14:textId="77777777" w:rsidR="00D82873" w:rsidRDefault="00D82873" w:rsidP="00010CF5"/>
        </w:tc>
      </w:tr>
      <w:tr w:rsidR="00D82873" w14:paraId="15B2038B" w14:textId="77777777" w:rsidTr="00010CF5">
        <w:tc>
          <w:tcPr>
            <w:tcW w:w="3794" w:type="dxa"/>
            <w:vMerge/>
          </w:tcPr>
          <w:p w14:paraId="16FC1205" w14:textId="77777777" w:rsidR="00D82873" w:rsidRDefault="00D82873" w:rsidP="00010CF5"/>
        </w:tc>
        <w:tc>
          <w:tcPr>
            <w:tcW w:w="1134" w:type="dxa"/>
            <w:tcBorders>
              <w:top w:val="nil"/>
              <w:bottom w:val="nil"/>
            </w:tcBorders>
          </w:tcPr>
          <w:p w14:paraId="5F4C193D" w14:textId="77777777" w:rsidR="00D82873" w:rsidRDefault="00D82873" w:rsidP="00010CF5"/>
        </w:tc>
        <w:tc>
          <w:tcPr>
            <w:tcW w:w="1701" w:type="dxa"/>
          </w:tcPr>
          <w:p w14:paraId="057127AF" w14:textId="77777777" w:rsidR="00D82873" w:rsidRDefault="00D82873" w:rsidP="00010CF5">
            <w:r>
              <w:t>Agendapunt</w:t>
            </w:r>
          </w:p>
          <w:p w14:paraId="610C14FA" w14:textId="77777777" w:rsidR="00D82873" w:rsidRDefault="00D82873" w:rsidP="00010CF5"/>
          <w:p w14:paraId="278DA1B3" w14:textId="77777777" w:rsidR="00D82873" w:rsidRDefault="00D82873" w:rsidP="00010CF5"/>
        </w:tc>
        <w:tc>
          <w:tcPr>
            <w:tcW w:w="2583" w:type="dxa"/>
          </w:tcPr>
          <w:p w14:paraId="7F81128F" w14:textId="77777777" w:rsidR="00D82873" w:rsidRDefault="00D82873" w:rsidP="00010CF5"/>
        </w:tc>
      </w:tr>
      <w:tr w:rsidR="00D82873" w14:paraId="6C00FE12" w14:textId="77777777" w:rsidTr="00010CF5">
        <w:tc>
          <w:tcPr>
            <w:tcW w:w="3794" w:type="dxa"/>
            <w:vMerge/>
          </w:tcPr>
          <w:p w14:paraId="693EAE41" w14:textId="77777777" w:rsidR="00D82873" w:rsidRDefault="00D82873" w:rsidP="00010CF5"/>
        </w:tc>
        <w:tc>
          <w:tcPr>
            <w:tcW w:w="1134" w:type="dxa"/>
            <w:tcBorders>
              <w:top w:val="nil"/>
              <w:bottom w:val="nil"/>
            </w:tcBorders>
          </w:tcPr>
          <w:p w14:paraId="24AFEDC0" w14:textId="77777777" w:rsidR="00D82873" w:rsidRDefault="00D82873" w:rsidP="00010CF5"/>
        </w:tc>
        <w:tc>
          <w:tcPr>
            <w:tcW w:w="1701" w:type="dxa"/>
          </w:tcPr>
          <w:p w14:paraId="0C409514" w14:textId="77777777" w:rsidR="00D82873" w:rsidRDefault="00D82873" w:rsidP="00010CF5">
            <w:r>
              <w:t>Besluit</w:t>
            </w:r>
          </w:p>
          <w:p w14:paraId="24A3C7D4" w14:textId="77777777" w:rsidR="00D82873" w:rsidRDefault="00D82873" w:rsidP="00010CF5"/>
          <w:p w14:paraId="3A35E642" w14:textId="77777777" w:rsidR="00D82873" w:rsidRDefault="00D82873" w:rsidP="00010CF5"/>
        </w:tc>
        <w:tc>
          <w:tcPr>
            <w:tcW w:w="2583" w:type="dxa"/>
          </w:tcPr>
          <w:p w14:paraId="40CF4E70" w14:textId="77777777" w:rsidR="00D82873" w:rsidRDefault="00D82873" w:rsidP="00010CF5"/>
        </w:tc>
      </w:tr>
    </w:tbl>
    <w:p w14:paraId="011D4BE5" w14:textId="6623E6A6" w:rsidR="00A53813" w:rsidRDefault="00A53813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062"/>
      </w:tblGrid>
      <w:tr w:rsidR="006B6FAC" w:rsidRPr="00A53813" w14:paraId="26A9960D" w14:textId="77777777" w:rsidTr="00010CF5">
        <w:tc>
          <w:tcPr>
            <w:tcW w:w="9212" w:type="dxa"/>
          </w:tcPr>
          <w:p w14:paraId="12B436DE" w14:textId="7220090C" w:rsidR="006B6FAC" w:rsidRPr="00A53813" w:rsidRDefault="00E50855" w:rsidP="00010CF5">
            <w:pPr>
              <w:rPr>
                <w:b/>
              </w:rPr>
            </w:pPr>
            <w:r>
              <w:rPr>
                <w:b/>
              </w:rPr>
              <w:t>MOTIE, ex artikel 3</w:t>
            </w:r>
            <w:r w:rsidR="00101C33">
              <w:rPr>
                <w:b/>
              </w:rPr>
              <w:t>1</w:t>
            </w:r>
            <w:r w:rsidRPr="00C54908">
              <w:rPr>
                <w:b/>
              </w:rPr>
              <w:t xml:space="preserve"> Reglement van orde</w:t>
            </w:r>
          </w:p>
        </w:tc>
      </w:tr>
    </w:tbl>
    <w:p w14:paraId="52EE3B6D" w14:textId="77777777" w:rsidR="006B6FAC" w:rsidRDefault="006B6FAC" w:rsidP="006B6FAC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3488"/>
        <w:gridCol w:w="5574"/>
      </w:tblGrid>
      <w:tr w:rsidR="00E50855" w14:paraId="25C20CD1" w14:textId="77777777" w:rsidTr="00010CF5">
        <w:tc>
          <w:tcPr>
            <w:tcW w:w="3528" w:type="dxa"/>
          </w:tcPr>
          <w:p w14:paraId="631330A2" w14:textId="77777777" w:rsidR="00E50855" w:rsidRDefault="00E50855" w:rsidP="00010CF5">
            <w:r>
              <w:t>Statenvergadering</w:t>
            </w:r>
          </w:p>
          <w:p w14:paraId="723D9BC7" w14:textId="77777777" w:rsidR="00E50855" w:rsidRDefault="00E50855" w:rsidP="00010CF5"/>
        </w:tc>
        <w:tc>
          <w:tcPr>
            <w:tcW w:w="5684" w:type="dxa"/>
          </w:tcPr>
          <w:p w14:paraId="408E14D5" w14:textId="115C7315" w:rsidR="00E50855" w:rsidRDefault="00A73A60" w:rsidP="00010CF5">
            <w:r>
              <w:t>17 december 2025</w:t>
            </w:r>
          </w:p>
        </w:tc>
      </w:tr>
      <w:tr w:rsidR="00E50855" w14:paraId="469BBF21" w14:textId="77777777" w:rsidTr="00010CF5">
        <w:tc>
          <w:tcPr>
            <w:tcW w:w="3528" w:type="dxa"/>
          </w:tcPr>
          <w:p w14:paraId="207274CF" w14:textId="77777777" w:rsidR="00E50855" w:rsidRDefault="00E50855" w:rsidP="00010CF5">
            <w:r>
              <w:t>Agendapunt</w:t>
            </w:r>
          </w:p>
          <w:p w14:paraId="61F7FC98" w14:textId="77777777" w:rsidR="00E50855" w:rsidRDefault="00E50855" w:rsidP="00010CF5"/>
        </w:tc>
        <w:tc>
          <w:tcPr>
            <w:tcW w:w="5684" w:type="dxa"/>
          </w:tcPr>
          <w:p w14:paraId="01A2336E" w14:textId="36071CC0" w:rsidR="00E50855" w:rsidRDefault="00A73A60" w:rsidP="00010CF5">
            <w:r>
              <w:t xml:space="preserve">6. beleidsbrief </w:t>
            </w:r>
            <w:proofErr w:type="spellStart"/>
            <w:r>
              <w:t>leefberens</w:t>
            </w:r>
            <w:proofErr w:type="spellEnd"/>
          </w:p>
        </w:tc>
      </w:tr>
      <w:tr w:rsidR="00E50855" w14:paraId="5AD23036" w14:textId="77777777" w:rsidTr="00010CF5">
        <w:tc>
          <w:tcPr>
            <w:tcW w:w="3528" w:type="dxa"/>
          </w:tcPr>
          <w:p w14:paraId="6000295B" w14:textId="77777777" w:rsidR="00E50855" w:rsidRDefault="00E50855" w:rsidP="00010CF5">
            <w:r>
              <w:t>Korte titel motie</w:t>
            </w:r>
          </w:p>
          <w:p w14:paraId="013F8199" w14:textId="77777777" w:rsidR="00E50855" w:rsidRDefault="00E50855" w:rsidP="00010CF5"/>
        </w:tc>
        <w:tc>
          <w:tcPr>
            <w:tcW w:w="5684" w:type="dxa"/>
          </w:tcPr>
          <w:p w14:paraId="7C5B6F85" w14:textId="21793C38" w:rsidR="00E50855" w:rsidRDefault="006E4266" w:rsidP="00010CF5">
            <w:r>
              <w:t>Inzicht in Fries drugsgebruik</w:t>
            </w:r>
          </w:p>
        </w:tc>
      </w:tr>
      <w:tr w:rsidR="00E50855" w14:paraId="0CF1D12A" w14:textId="77777777" w:rsidTr="00010CF5">
        <w:tc>
          <w:tcPr>
            <w:tcW w:w="9212" w:type="dxa"/>
            <w:gridSpan w:val="2"/>
          </w:tcPr>
          <w:p w14:paraId="4C906667" w14:textId="4DF08371" w:rsidR="00E50855" w:rsidRDefault="00E50855" w:rsidP="00010CF5">
            <w:r>
              <w:t>De Staten, in vergadering bijeen op</w:t>
            </w:r>
            <w:r w:rsidR="00A73A60">
              <w:t xml:space="preserve"> 17 december 2025</w:t>
            </w:r>
          </w:p>
          <w:p w14:paraId="7896BF85" w14:textId="77777777" w:rsidR="00E50855" w:rsidRDefault="00E50855" w:rsidP="00010CF5"/>
          <w:p w14:paraId="4DC268FB" w14:textId="6A4BF430" w:rsidR="00EA1348" w:rsidRDefault="00E50855" w:rsidP="00EA1348">
            <w:r>
              <w:t>gehoord hebbende de beraadslaging;</w:t>
            </w:r>
          </w:p>
          <w:p w14:paraId="638119E3" w14:textId="77777777" w:rsidR="00E50855" w:rsidRDefault="00E50855" w:rsidP="00010CF5"/>
          <w:p w14:paraId="07FE7C56" w14:textId="00E80AA5" w:rsidR="00E50855" w:rsidRDefault="00E50855" w:rsidP="000146BE">
            <w:r>
              <w:t>constaterende dat</w:t>
            </w:r>
          </w:p>
          <w:p w14:paraId="18002B62" w14:textId="77777777" w:rsidR="00020EC9" w:rsidRDefault="00020EC9" w:rsidP="00020EC9">
            <w:pPr>
              <w:pStyle w:val="Lijstalinea"/>
              <w:numPr>
                <w:ilvl w:val="0"/>
                <w:numId w:val="1"/>
              </w:numPr>
            </w:pPr>
            <w:r>
              <w:t>Het cocaïne- en speedgebruik in Leeuwarden sinds de laatste meting (in 2023) is toegenomen</w:t>
            </w:r>
            <w:r>
              <w:rPr>
                <w:rStyle w:val="Voetnootmarkering"/>
              </w:rPr>
              <w:footnoteReference w:id="1"/>
            </w:r>
            <w:r>
              <w:t xml:space="preserve">. </w:t>
            </w:r>
          </w:p>
          <w:p w14:paraId="598D1D46" w14:textId="77777777" w:rsidR="00020EC9" w:rsidRDefault="00020EC9" w:rsidP="00020EC9">
            <w:pPr>
              <w:pStyle w:val="Lijstalinea"/>
              <w:numPr>
                <w:ilvl w:val="0"/>
                <w:numId w:val="1"/>
              </w:numPr>
            </w:pPr>
            <w:r>
              <w:t>Er jaarlijks zo’n 200 dumpingen van afval van de drugsproductie wordt ontdekt</w:t>
            </w:r>
            <w:r>
              <w:rPr>
                <w:rStyle w:val="Voetnootmarkering"/>
              </w:rPr>
              <w:footnoteReference w:id="2"/>
            </w:r>
            <w:r>
              <w:t>. In Fryslân blijven de ontdekkingen laag wegens onvoldoende capaciteit, zo concludeert de LC</w:t>
            </w:r>
            <w:r>
              <w:rPr>
                <w:rStyle w:val="Voetnootmarkering"/>
              </w:rPr>
              <w:footnoteReference w:id="3"/>
            </w:r>
            <w:r>
              <w:t>;</w:t>
            </w:r>
          </w:p>
          <w:p w14:paraId="4DFF750B" w14:textId="53B96097" w:rsidR="00020EC9" w:rsidRDefault="00020EC9" w:rsidP="00020EC9">
            <w:pPr>
              <w:pStyle w:val="Lijstalinea"/>
              <w:numPr>
                <w:ilvl w:val="0"/>
                <w:numId w:val="1"/>
              </w:numPr>
            </w:pPr>
            <w:r>
              <w:t xml:space="preserve">De beleidsbrief </w:t>
            </w:r>
            <w:proofErr w:type="spellStart"/>
            <w:r w:rsidR="00642A4C">
              <w:t>leefberens</w:t>
            </w:r>
            <w:proofErr w:type="spellEnd"/>
            <w:r w:rsidR="00642A4C">
              <w:t xml:space="preserve"> de volgende zwaktes vaststelt in de huidige leefbaarheid van Fryslân: toename van de ondermijnende criminaliteit in kwetsbare gebieden en zorgwekkend middelengebruik onder jongeren (drugs, alcohol en roken);</w:t>
            </w:r>
          </w:p>
          <w:p w14:paraId="6D559C46" w14:textId="77777777" w:rsidR="003067BE" w:rsidRDefault="003067BE" w:rsidP="000146BE"/>
          <w:p w14:paraId="623BC58A" w14:textId="7BA394A6" w:rsidR="00E50855" w:rsidRDefault="00E50855" w:rsidP="00010CF5">
            <w:r>
              <w:t>overwegende dat</w:t>
            </w:r>
          </w:p>
          <w:p w14:paraId="55DC4C34" w14:textId="77777777" w:rsidR="00020EC9" w:rsidRDefault="00020EC9" w:rsidP="00020EC9">
            <w:pPr>
              <w:pStyle w:val="Lijstalinea"/>
              <w:numPr>
                <w:ilvl w:val="0"/>
                <w:numId w:val="1"/>
              </w:numPr>
            </w:pPr>
            <w:r>
              <w:t>Het riool de spiegel van onze samenleving is</w:t>
            </w:r>
            <w:r>
              <w:rPr>
                <w:rStyle w:val="Voetnootmarkering"/>
              </w:rPr>
              <w:footnoteReference w:id="4"/>
            </w:r>
            <w:r>
              <w:t>;</w:t>
            </w:r>
          </w:p>
          <w:p w14:paraId="7F644958" w14:textId="77777777" w:rsidR="00020EC9" w:rsidRDefault="00020EC9" w:rsidP="00020EC9">
            <w:pPr>
              <w:pStyle w:val="Lijstalinea"/>
              <w:numPr>
                <w:ilvl w:val="0"/>
                <w:numId w:val="1"/>
              </w:numPr>
            </w:pPr>
            <w:r>
              <w:t>Onderzoek laat zien dat het drugsgebruik niet alleen voorkomt in de grootste steden van ons land, maar ook in de hoofdsteden van provincies, én om de kleine gemeenten</w:t>
            </w:r>
            <w:r>
              <w:rPr>
                <w:rStyle w:val="Voetnootmarkering"/>
              </w:rPr>
              <w:footnoteReference w:id="5"/>
            </w:r>
            <w:r>
              <w:t>;</w:t>
            </w:r>
          </w:p>
          <w:p w14:paraId="2A161920" w14:textId="68F41499" w:rsidR="00E50855" w:rsidRDefault="00020EC9" w:rsidP="00020EC9">
            <w:pPr>
              <w:pStyle w:val="Lijstalinea"/>
              <w:numPr>
                <w:ilvl w:val="0"/>
                <w:numId w:val="1"/>
              </w:numPr>
            </w:pPr>
            <w:r>
              <w:t>Het belangrijk is om gedegen inzicht te hebben in welke mate drugsrestanten in het riool van Fryslân bevinden en waar drugsafval in Fryslân wordt gedumpt;</w:t>
            </w:r>
          </w:p>
          <w:p w14:paraId="189B7AFC" w14:textId="5905EF47" w:rsidR="00642A4C" w:rsidRDefault="00642A4C" w:rsidP="00020EC9">
            <w:pPr>
              <w:pStyle w:val="Lijstalinea"/>
              <w:numPr>
                <w:ilvl w:val="0"/>
                <w:numId w:val="1"/>
              </w:numPr>
            </w:pPr>
            <w:r>
              <w:t xml:space="preserve">Gemeenten, in verband met de </w:t>
            </w:r>
            <w:r w:rsidR="008715CB">
              <w:t xml:space="preserve">(uitgestelde) </w:t>
            </w:r>
            <w:r>
              <w:t>ravijnjaren, concessies z</w:t>
            </w:r>
            <w:r w:rsidR="0006279F">
              <w:t>u</w:t>
            </w:r>
            <w:r>
              <w:t xml:space="preserve">llen moeten doen om een sluitende begroting te kunnen realiseren en er een </w:t>
            </w:r>
            <w:proofErr w:type="spellStart"/>
            <w:r>
              <w:t>reeël</w:t>
            </w:r>
            <w:proofErr w:type="spellEnd"/>
            <w:r>
              <w:t xml:space="preserve"> risico is dat zij minder middelen hebben voor </w:t>
            </w:r>
            <w:proofErr w:type="spellStart"/>
            <w:r>
              <w:t>drugsgerelateerd</w:t>
            </w:r>
            <w:proofErr w:type="spellEnd"/>
            <w:r>
              <w:t xml:space="preserve"> VTH-onderzoek;</w:t>
            </w:r>
          </w:p>
          <w:p w14:paraId="2CCE99DF" w14:textId="77777777" w:rsidR="00E50855" w:rsidRDefault="00E50855" w:rsidP="00010CF5"/>
        </w:tc>
      </w:tr>
      <w:tr w:rsidR="00E50855" w14:paraId="13146AAE" w14:textId="77777777" w:rsidTr="00010CF5">
        <w:tc>
          <w:tcPr>
            <w:tcW w:w="9212" w:type="dxa"/>
            <w:gridSpan w:val="2"/>
          </w:tcPr>
          <w:p w14:paraId="33F1E0DF" w14:textId="77777777" w:rsidR="00E50855" w:rsidRDefault="00E50855" w:rsidP="00010CF5">
            <w:r>
              <w:lastRenderedPageBreak/>
              <w:t>verzoeken het college van Gedeputeerde Staten / spreken haar mening uit</w:t>
            </w:r>
          </w:p>
          <w:p w14:paraId="614C8FB8" w14:textId="6DFB10C7" w:rsidR="00E50855" w:rsidRDefault="00642A4C" w:rsidP="00642A4C">
            <w:pPr>
              <w:pStyle w:val="Lijstalinea"/>
              <w:numPr>
                <w:ilvl w:val="0"/>
                <w:numId w:val="1"/>
              </w:numPr>
            </w:pPr>
            <w:r>
              <w:t xml:space="preserve">Om samen met gemeenten, het </w:t>
            </w:r>
            <w:proofErr w:type="spellStart"/>
            <w:r>
              <w:t>Wetterskip</w:t>
            </w:r>
            <w:proofErr w:type="spellEnd"/>
            <w:r>
              <w:t xml:space="preserve"> en andere belanghebbenden jaarlijks één week het riool van Fryslân te onderzoeken om zo (de mate van) drugs(restanten) goed in beeld te krijgen, </w:t>
            </w:r>
            <w:r w:rsidRPr="00B7131D">
              <w:t>alsmede inzichtelijk te maken waar en in welke mate drugsafval wordt gedumpt in Fryslân;</w:t>
            </w:r>
          </w:p>
          <w:p w14:paraId="7717D2EB" w14:textId="4C2E2C92" w:rsidR="00642A4C" w:rsidRDefault="00642A4C" w:rsidP="00642A4C">
            <w:pPr>
              <w:pStyle w:val="Lijstalinea"/>
              <w:numPr>
                <w:ilvl w:val="0"/>
                <w:numId w:val="1"/>
              </w:numPr>
            </w:pPr>
            <w:r>
              <w:t xml:space="preserve">De onderzoeksresultaten te delen met de Provinciale Staten, het </w:t>
            </w:r>
            <w:proofErr w:type="spellStart"/>
            <w:r>
              <w:t>Wetterskip</w:t>
            </w:r>
            <w:proofErr w:type="spellEnd"/>
            <w:r>
              <w:t xml:space="preserve"> en </w:t>
            </w:r>
            <w:proofErr w:type="spellStart"/>
            <w:r>
              <w:t>Fryske</w:t>
            </w:r>
            <w:proofErr w:type="spellEnd"/>
            <w:r>
              <w:t xml:space="preserve"> gemeenten, zodat zij ook deze resultaten kunnen gebruiken in relevante beleidsterreinen;</w:t>
            </w:r>
          </w:p>
          <w:p w14:paraId="58920E01" w14:textId="5168933A" w:rsidR="00642A4C" w:rsidRDefault="00642A4C" w:rsidP="00642A4C">
            <w:pPr>
              <w:pStyle w:val="Lijstalinea"/>
              <w:numPr>
                <w:ilvl w:val="0"/>
                <w:numId w:val="1"/>
              </w:numPr>
            </w:pPr>
            <w:r>
              <w:t xml:space="preserve">Daarnaast te onderzoeken of een gezamenlijke </w:t>
            </w:r>
            <w:r w:rsidR="009B7450">
              <w:t xml:space="preserve">preventieve voorlichting </w:t>
            </w:r>
            <w:r>
              <w:t>over de nadelige gevolgen van drugs (o.a. gezondheid, ondermijning</w:t>
            </w:r>
            <w:r w:rsidR="006E0E22">
              <w:t>, natuur en KRW), het gebruik onder (</w:t>
            </w:r>
            <w:proofErr w:type="spellStart"/>
            <w:r w:rsidR="006E0E22">
              <w:t>jeugdigde</w:t>
            </w:r>
            <w:proofErr w:type="spellEnd"/>
            <w:r w:rsidR="006E0E22">
              <w:t xml:space="preserve">) inwoners van Fryslân doet verminderen en de ondermijning in kwetsbare gebieden tegen te gaan. </w:t>
            </w:r>
          </w:p>
          <w:p w14:paraId="51327556" w14:textId="77777777" w:rsidR="00E50855" w:rsidRDefault="00E50855" w:rsidP="00010CF5"/>
          <w:p w14:paraId="17CC48E0" w14:textId="77777777" w:rsidR="00E50855" w:rsidRDefault="00E50855" w:rsidP="00010CF5"/>
        </w:tc>
      </w:tr>
      <w:tr w:rsidR="00E50855" w14:paraId="5FE6F735" w14:textId="77777777" w:rsidTr="00010CF5">
        <w:tc>
          <w:tcPr>
            <w:tcW w:w="9212" w:type="dxa"/>
            <w:gridSpan w:val="2"/>
          </w:tcPr>
          <w:p w14:paraId="5DC79038" w14:textId="77777777" w:rsidR="00E50855" w:rsidRDefault="00E50855" w:rsidP="00010CF5">
            <w:r>
              <w:t>en gaan over tot de orde van de dag</w:t>
            </w:r>
          </w:p>
          <w:p w14:paraId="114D5C9F" w14:textId="6D47279C" w:rsidR="004047C1" w:rsidRDefault="004047C1" w:rsidP="00010CF5"/>
        </w:tc>
      </w:tr>
    </w:tbl>
    <w:p w14:paraId="4D842F30" w14:textId="77777777" w:rsidR="00E50855" w:rsidRDefault="00E50855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2490"/>
        <w:gridCol w:w="6572"/>
      </w:tblGrid>
      <w:tr w:rsidR="00A53813" w14:paraId="011D4C24" w14:textId="77777777" w:rsidTr="006B6FAC">
        <w:tc>
          <w:tcPr>
            <w:tcW w:w="2518" w:type="dxa"/>
          </w:tcPr>
          <w:p w14:paraId="011D4C20" w14:textId="77777777" w:rsidR="00A53813" w:rsidRDefault="00A53813">
            <w:r>
              <w:t>Indiener(s)</w:t>
            </w:r>
          </w:p>
        </w:tc>
        <w:tc>
          <w:tcPr>
            <w:tcW w:w="6694" w:type="dxa"/>
          </w:tcPr>
          <w:p w14:paraId="2FBE61EB" w14:textId="60AEA8B1" w:rsidR="006E4ED2" w:rsidRDefault="006E4ED2">
            <w:r>
              <w:t>GrienLinks, Elsa van der Hoek</w:t>
            </w:r>
          </w:p>
          <w:p w14:paraId="6B452B38" w14:textId="77777777" w:rsidR="00D82873" w:rsidRDefault="002D6256">
            <w:r>
              <w:t>Statenlid Albert G. van Dijk</w:t>
            </w:r>
          </w:p>
          <w:p w14:paraId="13DB85A1" w14:textId="77777777" w:rsidR="00CC46E8" w:rsidRDefault="00CC46E8">
            <w:r>
              <w:t>D66, Danny van der Weijde</w:t>
            </w:r>
          </w:p>
          <w:p w14:paraId="011D4C23" w14:textId="5BEAF52D" w:rsidR="00D54177" w:rsidRDefault="00D54177">
            <w:r>
              <w:t>SP, Hanneke Goede</w:t>
            </w:r>
          </w:p>
        </w:tc>
      </w:tr>
    </w:tbl>
    <w:p w14:paraId="011D4C25" w14:textId="2E395BA7" w:rsidR="00D82873" w:rsidRDefault="00D82873"/>
    <w:p w14:paraId="74E271EC" w14:textId="4A1E52D0" w:rsidR="00A53813" w:rsidRDefault="00A53813"/>
    <w:sectPr w:rsidR="00A53813" w:rsidSect="00C723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58831" w14:textId="77777777" w:rsidR="00B0543A" w:rsidRDefault="00B0543A" w:rsidP="00D82873">
      <w:r>
        <w:separator/>
      </w:r>
    </w:p>
  </w:endnote>
  <w:endnote w:type="continuationSeparator" w:id="0">
    <w:p w14:paraId="7A4E1620" w14:textId="77777777" w:rsidR="00B0543A" w:rsidRDefault="00B0543A" w:rsidP="00D8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86DA" w14:textId="77777777" w:rsidR="0093490E" w:rsidRDefault="0093490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9D32B" w14:textId="2CC46CB0" w:rsidR="00D82873" w:rsidRPr="00FF6327" w:rsidRDefault="00E50855" w:rsidP="006B6FAC">
    <w:pPr>
      <w:jc w:val="right"/>
      <w:rPr>
        <w:b/>
        <w:sz w:val="28"/>
      </w:rPr>
    </w:pPr>
    <w:r w:rsidRPr="00FF6327">
      <w:rPr>
        <w:b/>
        <w:sz w:val="28"/>
      </w:rPr>
      <w:t>MOTIE</w:t>
    </w:r>
  </w:p>
  <w:p w14:paraId="705E073C" w14:textId="77777777" w:rsidR="006B6FAC" w:rsidRPr="00D82873" w:rsidRDefault="006B6FAC" w:rsidP="00D82873">
    <w:pPr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CBABD" w14:textId="77777777" w:rsidR="0093490E" w:rsidRDefault="0093490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63029" w14:textId="77777777" w:rsidR="00B0543A" w:rsidRDefault="00B0543A" w:rsidP="00D82873">
      <w:r>
        <w:separator/>
      </w:r>
    </w:p>
  </w:footnote>
  <w:footnote w:type="continuationSeparator" w:id="0">
    <w:p w14:paraId="2B494308" w14:textId="77777777" w:rsidR="00B0543A" w:rsidRDefault="00B0543A" w:rsidP="00D82873">
      <w:r>
        <w:continuationSeparator/>
      </w:r>
    </w:p>
  </w:footnote>
  <w:footnote w:id="1">
    <w:p w14:paraId="15A8FBFF" w14:textId="77777777" w:rsidR="00020EC9" w:rsidRDefault="00020EC9" w:rsidP="00020EC9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1" w:history="1">
        <w:r w:rsidRPr="00EA1348">
          <w:rPr>
            <w:rStyle w:val="Hyperlink"/>
          </w:rPr>
          <w:t xml:space="preserve">Leeuwarden nummer één in Nederland als het gaat om </w:t>
        </w:r>
        <w:proofErr w:type="spellStart"/>
        <w:r w:rsidRPr="00EA1348">
          <w:rPr>
            <w:rStyle w:val="Hyperlink"/>
          </w:rPr>
          <w:t>cokegebruik</w:t>
        </w:r>
        <w:proofErr w:type="spellEnd"/>
        <w:r w:rsidRPr="00EA1348">
          <w:rPr>
            <w:rStyle w:val="Hyperlink"/>
          </w:rPr>
          <w:t xml:space="preserve"> - Leeuwarder Courant</w:t>
        </w:r>
      </w:hyperlink>
    </w:p>
  </w:footnote>
  <w:footnote w:id="2">
    <w:p w14:paraId="0ED818E4" w14:textId="77777777" w:rsidR="00020EC9" w:rsidRDefault="00020EC9" w:rsidP="00020EC9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2" w:history="1">
        <w:r w:rsidRPr="00EA1348">
          <w:rPr>
            <w:rStyle w:val="Hyperlink"/>
          </w:rPr>
          <w:t>Nederland blijft cruciaal knooppunt binnen mondiale drugsmarkt | politie.nl</w:t>
        </w:r>
      </w:hyperlink>
    </w:p>
  </w:footnote>
  <w:footnote w:id="3">
    <w:p w14:paraId="133F9F99" w14:textId="77777777" w:rsidR="00020EC9" w:rsidRDefault="00020EC9" w:rsidP="00020EC9">
      <w:r>
        <w:rPr>
          <w:rStyle w:val="Voetnootmarkering"/>
        </w:rPr>
        <w:footnoteRef/>
      </w:r>
      <w:r>
        <w:t xml:space="preserve"> </w:t>
      </w:r>
      <w:hyperlink r:id="rId3" w:history="1">
        <w:r w:rsidRPr="00EA1348">
          <w:rPr>
            <w:rStyle w:val="Hyperlink"/>
          </w:rPr>
          <w:t xml:space="preserve">Crimineel paradijs: 'Fryslân moet meer doen tegen ondermijning' - </w:t>
        </w:r>
        <w:proofErr w:type="spellStart"/>
        <w:r w:rsidRPr="00EA1348">
          <w:rPr>
            <w:rStyle w:val="Hyperlink"/>
          </w:rPr>
          <w:t>Omrop</w:t>
        </w:r>
        <w:proofErr w:type="spellEnd"/>
        <w:r w:rsidRPr="00EA1348">
          <w:rPr>
            <w:rStyle w:val="Hyperlink"/>
          </w:rPr>
          <w:t xml:space="preserve"> Fryslân</w:t>
        </w:r>
      </w:hyperlink>
    </w:p>
    <w:p w14:paraId="0ADA6FFA" w14:textId="77777777" w:rsidR="00020EC9" w:rsidRDefault="00020EC9" w:rsidP="00020EC9">
      <w:pPr>
        <w:pStyle w:val="Voetnoottekst"/>
      </w:pPr>
    </w:p>
  </w:footnote>
  <w:footnote w:id="4">
    <w:p w14:paraId="455EA8BC" w14:textId="77777777" w:rsidR="00020EC9" w:rsidRDefault="00020EC9" w:rsidP="00020EC9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4" w:history="1">
        <w:proofErr w:type="spellStart"/>
        <w:r w:rsidRPr="003067BE">
          <w:rPr>
            <w:rStyle w:val="Hyperlink"/>
          </w:rPr>
          <w:t>Wastewater-based</w:t>
        </w:r>
        <w:proofErr w:type="spellEnd"/>
        <w:r w:rsidRPr="003067BE">
          <w:rPr>
            <w:rStyle w:val="Hyperlink"/>
          </w:rPr>
          <w:t xml:space="preserve"> </w:t>
        </w:r>
        <w:proofErr w:type="spellStart"/>
        <w:r w:rsidRPr="003067BE">
          <w:rPr>
            <w:rStyle w:val="Hyperlink"/>
          </w:rPr>
          <w:t>epidemiology</w:t>
        </w:r>
        <w:proofErr w:type="spellEnd"/>
        <w:r w:rsidRPr="003067BE">
          <w:rPr>
            <w:rStyle w:val="Hyperlink"/>
          </w:rPr>
          <w:t>: Rioolwater spiegel samenleving - KWR</w:t>
        </w:r>
      </w:hyperlink>
    </w:p>
  </w:footnote>
  <w:footnote w:id="5">
    <w:p w14:paraId="5B7C0033" w14:textId="77777777" w:rsidR="00020EC9" w:rsidRDefault="00020EC9" w:rsidP="00020EC9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5" w:history="1">
        <w:r w:rsidRPr="003067BE">
          <w:rPr>
            <w:rStyle w:val="Hyperlink"/>
          </w:rPr>
          <w:t xml:space="preserve">Drugscriminaliteit teistert Fryslân: coke in kantines en wiet in de boerenschuur - </w:t>
        </w:r>
        <w:proofErr w:type="spellStart"/>
        <w:r w:rsidRPr="003067BE">
          <w:rPr>
            <w:rStyle w:val="Hyperlink"/>
          </w:rPr>
          <w:t>Omrop</w:t>
        </w:r>
        <w:proofErr w:type="spellEnd"/>
        <w:r w:rsidRPr="003067BE">
          <w:rPr>
            <w:rStyle w:val="Hyperlink"/>
          </w:rPr>
          <w:t xml:space="preserve"> Fryslân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C93A" w14:textId="294BBF4E" w:rsidR="0093490E" w:rsidRDefault="0093490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E2A25" w14:textId="59F6E30F" w:rsidR="00D82873" w:rsidRPr="00FF6327" w:rsidRDefault="00E50855" w:rsidP="00D82873">
    <w:pPr>
      <w:rPr>
        <w:b/>
        <w:sz w:val="28"/>
      </w:rPr>
    </w:pPr>
    <w:r w:rsidRPr="00FF6327">
      <w:rPr>
        <w:b/>
        <w:sz w:val="28"/>
      </w:rPr>
      <w:t>MOTIE</w:t>
    </w:r>
  </w:p>
  <w:p w14:paraId="5D64961A" w14:textId="77777777" w:rsidR="006B6FAC" w:rsidRDefault="006B6FAC" w:rsidP="00D82873">
    <w:pPr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A0E40" w14:textId="1E9DDD9E" w:rsidR="0093490E" w:rsidRDefault="0093490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8715A"/>
    <w:multiLevelType w:val="hybridMultilevel"/>
    <w:tmpl w:val="CE8A37B6"/>
    <w:lvl w:ilvl="0" w:tplc="EFC6059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1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D45"/>
    <w:rsid w:val="00003B0D"/>
    <w:rsid w:val="00006995"/>
    <w:rsid w:val="000146BE"/>
    <w:rsid w:val="00020EC9"/>
    <w:rsid w:val="0002785A"/>
    <w:rsid w:val="00057BBD"/>
    <w:rsid w:val="0006279F"/>
    <w:rsid w:val="0007016A"/>
    <w:rsid w:val="00071C67"/>
    <w:rsid w:val="00083854"/>
    <w:rsid w:val="000A05E8"/>
    <w:rsid w:val="000A3E43"/>
    <w:rsid w:val="000B1EA4"/>
    <w:rsid w:val="000B6622"/>
    <w:rsid w:val="000B7176"/>
    <w:rsid w:val="000C2339"/>
    <w:rsid w:val="00101C33"/>
    <w:rsid w:val="00115CAC"/>
    <w:rsid w:val="00116D45"/>
    <w:rsid w:val="0012361C"/>
    <w:rsid w:val="001273C9"/>
    <w:rsid w:val="00127968"/>
    <w:rsid w:val="00147720"/>
    <w:rsid w:val="0015227F"/>
    <w:rsid w:val="00155CBE"/>
    <w:rsid w:val="00164B9B"/>
    <w:rsid w:val="00185772"/>
    <w:rsid w:val="001872C4"/>
    <w:rsid w:val="00192CB7"/>
    <w:rsid w:val="00195197"/>
    <w:rsid w:val="001A10EE"/>
    <w:rsid w:val="001A241F"/>
    <w:rsid w:val="001B5584"/>
    <w:rsid w:val="001D5101"/>
    <w:rsid w:val="001E73B5"/>
    <w:rsid w:val="00202B83"/>
    <w:rsid w:val="00211109"/>
    <w:rsid w:val="00223CF2"/>
    <w:rsid w:val="002342A0"/>
    <w:rsid w:val="00240B9A"/>
    <w:rsid w:val="00244892"/>
    <w:rsid w:val="00253192"/>
    <w:rsid w:val="00256C8D"/>
    <w:rsid w:val="00264D33"/>
    <w:rsid w:val="00264E1D"/>
    <w:rsid w:val="00265317"/>
    <w:rsid w:val="00265B99"/>
    <w:rsid w:val="002678CB"/>
    <w:rsid w:val="002839F5"/>
    <w:rsid w:val="002853CE"/>
    <w:rsid w:val="002A6786"/>
    <w:rsid w:val="002C3D66"/>
    <w:rsid w:val="002C51C2"/>
    <w:rsid w:val="002D6256"/>
    <w:rsid w:val="002E543B"/>
    <w:rsid w:val="003067BE"/>
    <w:rsid w:val="00310D9C"/>
    <w:rsid w:val="00314021"/>
    <w:rsid w:val="00366CEF"/>
    <w:rsid w:val="003770CD"/>
    <w:rsid w:val="003842F3"/>
    <w:rsid w:val="003879D9"/>
    <w:rsid w:val="003B0A10"/>
    <w:rsid w:val="003C34B9"/>
    <w:rsid w:val="003D1963"/>
    <w:rsid w:val="003D2545"/>
    <w:rsid w:val="003E791B"/>
    <w:rsid w:val="00402DFA"/>
    <w:rsid w:val="004047C1"/>
    <w:rsid w:val="00417F95"/>
    <w:rsid w:val="004217AB"/>
    <w:rsid w:val="00424469"/>
    <w:rsid w:val="004264A8"/>
    <w:rsid w:val="00431144"/>
    <w:rsid w:val="00431D9D"/>
    <w:rsid w:val="00454F4B"/>
    <w:rsid w:val="00467E94"/>
    <w:rsid w:val="0047244A"/>
    <w:rsid w:val="00473244"/>
    <w:rsid w:val="00483FD7"/>
    <w:rsid w:val="0049235D"/>
    <w:rsid w:val="004A3C85"/>
    <w:rsid w:val="004C1DE2"/>
    <w:rsid w:val="004C4696"/>
    <w:rsid w:val="004D0E06"/>
    <w:rsid w:val="004E7C38"/>
    <w:rsid w:val="00502296"/>
    <w:rsid w:val="00502991"/>
    <w:rsid w:val="00527803"/>
    <w:rsid w:val="00530123"/>
    <w:rsid w:val="00531335"/>
    <w:rsid w:val="005324DA"/>
    <w:rsid w:val="005330DB"/>
    <w:rsid w:val="005372BA"/>
    <w:rsid w:val="00560455"/>
    <w:rsid w:val="00581210"/>
    <w:rsid w:val="0058237E"/>
    <w:rsid w:val="0058357E"/>
    <w:rsid w:val="005B55B9"/>
    <w:rsid w:val="005C329E"/>
    <w:rsid w:val="005D53DD"/>
    <w:rsid w:val="005E060A"/>
    <w:rsid w:val="005E1B14"/>
    <w:rsid w:val="006053EC"/>
    <w:rsid w:val="006100BC"/>
    <w:rsid w:val="0061184E"/>
    <w:rsid w:val="0062204B"/>
    <w:rsid w:val="00634F7A"/>
    <w:rsid w:val="00641298"/>
    <w:rsid w:val="00642A4C"/>
    <w:rsid w:val="0064613F"/>
    <w:rsid w:val="00647573"/>
    <w:rsid w:val="00647B6D"/>
    <w:rsid w:val="006619DA"/>
    <w:rsid w:val="00661A93"/>
    <w:rsid w:val="00663509"/>
    <w:rsid w:val="00663908"/>
    <w:rsid w:val="0067202E"/>
    <w:rsid w:val="006A5197"/>
    <w:rsid w:val="006B5265"/>
    <w:rsid w:val="006B6FAC"/>
    <w:rsid w:val="006B7ED1"/>
    <w:rsid w:val="006C35FA"/>
    <w:rsid w:val="006D21D1"/>
    <w:rsid w:val="006E0E22"/>
    <w:rsid w:val="006E4266"/>
    <w:rsid w:val="006E4ED2"/>
    <w:rsid w:val="006E5092"/>
    <w:rsid w:val="006F4A6E"/>
    <w:rsid w:val="00705B26"/>
    <w:rsid w:val="00707425"/>
    <w:rsid w:val="007166C4"/>
    <w:rsid w:val="00724453"/>
    <w:rsid w:val="007471C3"/>
    <w:rsid w:val="0075736F"/>
    <w:rsid w:val="00761292"/>
    <w:rsid w:val="00794D85"/>
    <w:rsid w:val="007C75AA"/>
    <w:rsid w:val="007E425E"/>
    <w:rsid w:val="007F7657"/>
    <w:rsid w:val="008462A2"/>
    <w:rsid w:val="00852B3F"/>
    <w:rsid w:val="0085339F"/>
    <w:rsid w:val="00861580"/>
    <w:rsid w:val="00866C51"/>
    <w:rsid w:val="00871323"/>
    <w:rsid w:val="008715CB"/>
    <w:rsid w:val="00871800"/>
    <w:rsid w:val="00896744"/>
    <w:rsid w:val="00896EEE"/>
    <w:rsid w:val="008A4225"/>
    <w:rsid w:val="008A4B3C"/>
    <w:rsid w:val="008C5F5B"/>
    <w:rsid w:val="008D25D4"/>
    <w:rsid w:val="008D34BE"/>
    <w:rsid w:val="008D4C49"/>
    <w:rsid w:val="008E4FDA"/>
    <w:rsid w:val="008F3060"/>
    <w:rsid w:val="008F628E"/>
    <w:rsid w:val="009058C0"/>
    <w:rsid w:val="0093490E"/>
    <w:rsid w:val="009368F8"/>
    <w:rsid w:val="00943089"/>
    <w:rsid w:val="00944A35"/>
    <w:rsid w:val="009505B2"/>
    <w:rsid w:val="00966EBE"/>
    <w:rsid w:val="00973F81"/>
    <w:rsid w:val="00993AE4"/>
    <w:rsid w:val="009A0C61"/>
    <w:rsid w:val="009B40A1"/>
    <w:rsid w:val="009B7450"/>
    <w:rsid w:val="009C36F1"/>
    <w:rsid w:val="009D167D"/>
    <w:rsid w:val="009D19E6"/>
    <w:rsid w:val="009D5144"/>
    <w:rsid w:val="009E08F7"/>
    <w:rsid w:val="00A03638"/>
    <w:rsid w:val="00A20AC5"/>
    <w:rsid w:val="00A20E3B"/>
    <w:rsid w:val="00A22F2A"/>
    <w:rsid w:val="00A265CD"/>
    <w:rsid w:val="00A30D5F"/>
    <w:rsid w:val="00A32614"/>
    <w:rsid w:val="00A3583C"/>
    <w:rsid w:val="00A44ABA"/>
    <w:rsid w:val="00A53813"/>
    <w:rsid w:val="00A73A60"/>
    <w:rsid w:val="00A750F3"/>
    <w:rsid w:val="00A81698"/>
    <w:rsid w:val="00AD5351"/>
    <w:rsid w:val="00B0543A"/>
    <w:rsid w:val="00B12874"/>
    <w:rsid w:val="00B2083C"/>
    <w:rsid w:val="00B25973"/>
    <w:rsid w:val="00B4597D"/>
    <w:rsid w:val="00B544C8"/>
    <w:rsid w:val="00B70ACD"/>
    <w:rsid w:val="00B7131D"/>
    <w:rsid w:val="00B71E3E"/>
    <w:rsid w:val="00B761C5"/>
    <w:rsid w:val="00B82526"/>
    <w:rsid w:val="00B82B67"/>
    <w:rsid w:val="00BA4986"/>
    <w:rsid w:val="00BB7062"/>
    <w:rsid w:val="00BC5F6D"/>
    <w:rsid w:val="00BD689E"/>
    <w:rsid w:val="00BE57CB"/>
    <w:rsid w:val="00BF3CAA"/>
    <w:rsid w:val="00BF6CF4"/>
    <w:rsid w:val="00C04975"/>
    <w:rsid w:val="00C211D3"/>
    <w:rsid w:val="00C36FB8"/>
    <w:rsid w:val="00C500E0"/>
    <w:rsid w:val="00C533CE"/>
    <w:rsid w:val="00C57188"/>
    <w:rsid w:val="00C578DA"/>
    <w:rsid w:val="00C61567"/>
    <w:rsid w:val="00C705B0"/>
    <w:rsid w:val="00C7233A"/>
    <w:rsid w:val="00C74F03"/>
    <w:rsid w:val="00C814EF"/>
    <w:rsid w:val="00C84E7E"/>
    <w:rsid w:val="00C91151"/>
    <w:rsid w:val="00CB23CB"/>
    <w:rsid w:val="00CB583C"/>
    <w:rsid w:val="00CB6AFB"/>
    <w:rsid w:val="00CC46E8"/>
    <w:rsid w:val="00CC5AC1"/>
    <w:rsid w:val="00CD3568"/>
    <w:rsid w:val="00CD47F8"/>
    <w:rsid w:val="00CD5DC1"/>
    <w:rsid w:val="00CE1A9C"/>
    <w:rsid w:val="00CE1DFE"/>
    <w:rsid w:val="00CF3954"/>
    <w:rsid w:val="00D002DA"/>
    <w:rsid w:val="00D144E1"/>
    <w:rsid w:val="00D211A7"/>
    <w:rsid w:val="00D354BF"/>
    <w:rsid w:val="00D54177"/>
    <w:rsid w:val="00D635CC"/>
    <w:rsid w:val="00D654BF"/>
    <w:rsid w:val="00D71108"/>
    <w:rsid w:val="00D7250E"/>
    <w:rsid w:val="00D743DB"/>
    <w:rsid w:val="00D76269"/>
    <w:rsid w:val="00D808E4"/>
    <w:rsid w:val="00D82873"/>
    <w:rsid w:val="00D8457D"/>
    <w:rsid w:val="00D91F4B"/>
    <w:rsid w:val="00D97EA8"/>
    <w:rsid w:val="00DA0F0D"/>
    <w:rsid w:val="00DA532E"/>
    <w:rsid w:val="00DB7B09"/>
    <w:rsid w:val="00DC4FE0"/>
    <w:rsid w:val="00DD6B8E"/>
    <w:rsid w:val="00DF375B"/>
    <w:rsid w:val="00DF601B"/>
    <w:rsid w:val="00E00E66"/>
    <w:rsid w:val="00E043A4"/>
    <w:rsid w:val="00E0470A"/>
    <w:rsid w:val="00E35D5B"/>
    <w:rsid w:val="00E41C5E"/>
    <w:rsid w:val="00E44745"/>
    <w:rsid w:val="00E50855"/>
    <w:rsid w:val="00E6608D"/>
    <w:rsid w:val="00E76585"/>
    <w:rsid w:val="00E847F9"/>
    <w:rsid w:val="00E8770F"/>
    <w:rsid w:val="00E93C1D"/>
    <w:rsid w:val="00E9436D"/>
    <w:rsid w:val="00EA1348"/>
    <w:rsid w:val="00EA3A7D"/>
    <w:rsid w:val="00EA57BC"/>
    <w:rsid w:val="00EA5A94"/>
    <w:rsid w:val="00ED398B"/>
    <w:rsid w:val="00ED6B1D"/>
    <w:rsid w:val="00ED7F98"/>
    <w:rsid w:val="00EF1C17"/>
    <w:rsid w:val="00F11F97"/>
    <w:rsid w:val="00F144C8"/>
    <w:rsid w:val="00F14B6E"/>
    <w:rsid w:val="00F16574"/>
    <w:rsid w:val="00F248C8"/>
    <w:rsid w:val="00F3707F"/>
    <w:rsid w:val="00F37908"/>
    <w:rsid w:val="00F40EAA"/>
    <w:rsid w:val="00F71D60"/>
    <w:rsid w:val="00F81B8E"/>
    <w:rsid w:val="00F823D5"/>
    <w:rsid w:val="00FA0CE3"/>
    <w:rsid w:val="00FA1608"/>
    <w:rsid w:val="00FB6967"/>
    <w:rsid w:val="00FC2D50"/>
    <w:rsid w:val="00FE5F72"/>
    <w:rsid w:val="00FE7C1D"/>
    <w:rsid w:val="00FF4247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1D4BD4"/>
  <w15:docId w15:val="{D2731436-51A3-4DFD-9BD8-8AB5BB4D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40A1"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A53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B662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6622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8287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82873"/>
    <w:rPr>
      <w:rFonts w:ascii="Arial" w:hAnsi="Arial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D8287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82873"/>
    <w:rPr>
      <w:rFonts w:ascii="Arial" w:hAnsi="Arial"/>
      <w:sz w:val="22"/>
      <w:szCs w:val="22"/>
    </w:rPr>
  </w:style>
  <w:style w:type="paragraph" w:styleId="Lijstalinea">
    <w:name w:val="List Paragraph"/>
    <w:basedOn w:val="Standaard"/>
    <w:uiPriority w:val="34"/>
    <w:qFormat/>
    <w:rsid w:val="00A73A6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A1348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A1348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A1348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A1348"/>
    <w:rPr>
      <w:rFonts w:ascii="Arial" w:hAnsi="Aria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A13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mropfryslan.nl/nl/nieuws/16521918/crimineel-paradijs-fryslan-moet-meer-doen-tegen-ondermijning" TargetMode="External"/><Relationship Id="rId2" Type="http://schemas.openxmlformats.org/officeDocument/2006/relationships/hyperlink" Target="https://www.politie.nl/nieuws/2024/oktober/15/00-nederland-blijft-cruciaal-knooppunt-binnen-mondiale-drugsmarkt.html" TargetMode="External"/><Relationship Id="rId1" Type="http://schemas.openxmlformats.org/officeDocument/2006/relationships/hyperlink" Target="https://lc.nl/friesland/leeuwarden/leeuwarden-nummer-een-in-nederland-als-het-gaat-om-cokegebruik-47948125.html" TargetMode="External"/><Relationship Id="rId5" Type="http://schemas.openxmlformats.org/officeDocument/2006/relationships/hyperlink" Target="https://www.omropfryslan.nl/nl/nieuws/16106647/drugscriminaliteit-teistert-fryslan-coke-in-kantines-en-wiet-in-de-boerenschuur" TargetMode="External"/><Relationship Id="rId4" Type="http://schemas.openxmlformats.org/officeDocument/2006/relationships/hyperlink" Target="https://www.kwrwater.nl/actueel/wastewater-based-epidemiology-rioolwater-spiegel-samenleving/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asisdocument" ma:contentTypeID="0x010100C6F10EFD5B58FC4EA33F07AE3C71AC13008DA9C3714169AC48B9CEE4ECE598B5AE" ma:contentTypeVersion="25" ma:contentTypeDescription="" ma:contentTypeScope="" ma:versionID="a49d42223733f95e3dbb401930984d32">
  <xsd:schema xmlns:xsd="http://www.w3.org/2001/XMLSchema" xmlns:xs="http://www.w3.org/2001/XMLSchema" xmlns:p="http://schemas.microsoft.com/office/2006/metadata/properties" xmlns:ns2="cc43c208-5f9f-4e46-94fa-c49170bf162f" xmlns:ns3="453ddf19-c7e2-4f2d-8e7c-4a6b273b624a" xmlns:ns4="b811f92a-ddea-4d7c-b3bb-e7950e15ba36" targetNamespace="http://schemas.microsoft.com/office/2006/metadata/properties" ma:root="true" ma:fieldsID="4980d8b85c79987b24e2df62e7d90a89" ns2:_="" ns3:_="" ns4:_="">
    <xsd:import namespace="cc43c208-5f9f-4e46-94fa-c49170bf162f"/>
    <xsd:import namespace="453ddf19-c7e2-4f2d-8e7c-4a6b273b624a"/>
    <xsd:import namespace="b811f92a-ddea-4d7c-b3bb-e7950e15ba36"/>
    <xsd:element name="properties">
      <xsd:complexType>
        <xsd:sequence>
          <xsd:element name="documentManagement">
            <xsd:complexType>
              <xsd:all>
                <xsd:element ref="ns2:ic7bc0bece1c448f8ceec46a4675dd9b" minOccurs="0"/>
                <xsd:element ref="ns3:TaxKeywordTaxHTField" minOccurs="0"/>
                <xsd:element ref="ns2:pfBehandelaar" minOccurs="0"/>
                <xsd:element ref="ns2:pfOndertekenaar" minOccurs="0"/>
                <xsd:element ref="ns2:pfDatumOpmaakDocument" minOccurs="0"/>
                <xsd:element ref="ns2:dad82ab3abba4e0480ccc349dcae3dca" minOccurs="0"/>
                <xsd:element ref="ns2:eb4b9c2341314326bb8ea3fe54b3699f" minOccurs="0"/>
                <xsd:element ref="ns3:_dlc_DocId" minOccurs="0"/>
                <xsd:element ref="ns3:_dlc_DocIdUrl" minOccurs="0"/>
                <xsd:element ref="ns3:_dlc_DocIdPersistId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3c208-5f9f-4e46-94fa-c49170bf162f" elementFormDefault="qualified">
    <xsd:import namespace="http://schemas.microsoft.com/office/2006/documentManagement/types"/>
    <xsd:import namespace="http://schemas.microsoft.com/office/infopath/2007/PartnerControls"/>
    <xsd:element name="ic7bc0bece1c448f8ceec46a4675dd9b" ma:index="8" nillable="true" ma:taxonomy="true" ma:internalName="ic7bc0bece1c448f8ceec46a4675dd9b" ma:taxonomyFieldName="pfDocumenttype" ma:displayName="Documenttype" ma:default="" ma:fieldId="{2c7bc0be-ce1c-448f-8cee-c46a4675dd9b}" ma:sspId="eaf9897b-199b-4c07-af7a-d0a2188f11c6" ma:termSetId="5f28f5b3-15d3-4dca-80b5-996af80f6a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Behandelaar" ma:index="12" nillable="true" ma:displayName="Behandelaar" ma:list="UserInfo" ma:SharePointGroup="0" ma:internalName="pfBehandel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fOndertekenaar" ma:index="13" nillable="true" ma:displayName="Ondertekenaar" ma:list="UserInfo" ma:SharePointGroup="0" ma:internalName="pfOnderteken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fDatumOpmaakDocument" ma:index="14" nillable="true" ma:displayName="Datum opmaak document" ma:format="DateOnly" ma:internalName="pfDatumOpmaakDocument">
      <xsd:simpleType>
        <xsd:restriction base="dms:DateTime"/>
      </xsd:simpleType>
    </xsd:element>
    <xsd:element name="dad82ab3abba4e0480ccc349dcae3dca" ma:index="15" nillable="true" ma:taxonomy="true" ma:internalName="dad82ab3abba4e0480ccc349dcae3dca" ma:taxonomyFieldName="pfWerkproces" ma:displayName="Werkproces" ma:default="" ma:fieldId="{dad82ab3-abba-4e04-80cc-c349dcae3dca}" ma:sspId="eaf9897b-199b-4c07-af7a-d0a2188f11c6" ma:termSetId="dd538a27-8e61-46a6-914f-27601bbce3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4b9c2341314326bb8ea3fe54b3699f" ma:index="17" nillable="true" ma:taxonomy="true" ma:internalName="eb4b9c2341314326bb8ea3fe54b3699f" ma:taxonomyFieldName="pfNaamCreatieapplicatie" ma:displayName="Naam creatieapplicatie" ma:default="" ma:fieldId="{eb4b9c23-4131-4326-bb8e-a3fe54b3699f}" ma:sspId="eaf9897b-199b-4c07-af7a-d0a2188f11c6" ma:termSetId="7e45c295-9c2c-4e38-97dd-6c2aa80831a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ddf19-c7e2-4f2d-8e7c-4a6b273b624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0" nillable="true" ma:taxonomy="true" ma:internalName="TaxKeywordTaxHTField" ma:taxonomyFieldName="TaxKeyword" ma:displayName="Ondernemingstrefwoorden" ma:fieldId="{23f27201-bee3-471e-b2e7-b64fd8b7ca38}" ma:taxonomyMulti="true" ma:sspId="eaf9897b-199b-4c07-af7a-d0a2188f11c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Catch-all-kolom van taxonomie" ma:hidden="true" ma:list="{bf3d4248-937e-47b9-b003-a25da475e6ff}" ma:internalName="TaxCatchAll" ma:showField="CatchAllData" ma:web="453ddf19-c7e2-4f2d-8e7c-4a6b273b6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Catch-all-kolom van taxonomie1" ma:hidden="true" ma:list="{bf3d4248-937e-47b9-b003-a25da475e6ff}" ma:internalName="TaxCatchAllLabel" ma:readOnly="true" ma:showField="CatchAllDataLabel" ma:web="453ddf19-c7e2-4f2d-8e7c-4a6b273b6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1f92a-ddea-4d7c-b3bb-e7950e15b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3ddf19-c7e2-4f2d-8e7c-4a6b273b624a">GRIF-12-203</_dlc_DocId>
    <_dlc_DocIdUrl xmlns="453ddf19-c7e2-4f2d-8e7c-4a6b273b624a">
      <Url>https://wurkpleinps.fryslan.nl/_layouts/DocIdRedir.aspx?ID=GRIF-12-203</Url>
      <Description>GRIF-12-203</Description>
    </_dlc_DocIdUrl>
    <dad82ab3abba4e0480ccc349dcae3dca xmlns="cc43c208-5f9f-4e46-94fa-c49170bf162f">
      <Terms xmlns="http://schemas.microsoft.com/office/infopath/2007/PartnerControls"/>
    </dad82ab3abba4e0480ccc349dcae3dca>
    <TaxKeywordTaxHTField xmlns="453ddf19-c7e2-4f2d-8e7c-4a6b273b624a">
      <Terms xmlns="http://schemas.microsoft.com/office/infopath/2007/PartnerControls"/>
    </TaxKeywordTaxHTField>
    <pfDatumOpmaakDocument xmlns="cc43c208-5f9f-4e46-94fa-c49170bf162f" xsi:nil="true"/>
    <eb4b9c2341314326bb8ea3fe54b3699f xmlns="cc43c208-5f9f-4e46-94fa-c49170bf162f">
      <Terms xmlns="http://schemas.microsoft.com/office/infopath/2007/PartnerControls"/>
    </eb4b9c2341314326bb8ea3fe54b3699f>
    <pfBehandelaar xmlns="cc43c208-5f9f-4e46-94fa-c49170bf162f">
      <UserInfo>
        <DisplayName/>
        <AccountId xsi:nil="true"/>
        <AccountType/>
      </UserInfo>
    </pfBehandelaar>
    <pfOndertekenaar xmlns="cc43c208-5f9f-4e46-94fa-c49170bf162f">
      <UserInfo>
        <DisplayName/>
        <AccountId xsi:nil="true"/>
        <AccountType/>
      </UserInfo>
    </pfOndertekenaar>
    <TaxCatchAll xmlns="453ddf19-c7e2-4f2d-8e7c-4a6b273b624a"/>
    <ic7bc0bece1c448f8ceec46a4675dd9b xmlns="cc43c208-5f9f-4e46-94fa-c49170bf162f">
      <Terms xmlns="http://schemas.microsoft.com/office/infopath/2007/PartnerControls"/>
    </ic7bc0bece1c448f8ceec46a4675dd9b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911977-A3A3-4FA4-8B74-FEB9E8F9C42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EDDC7F1-9DED-4CCF-B4CA-56909EAF3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43c208-5f9f-4e46-94fa-c49170bf162f"/>
    <ds:schemaRef ds:uri="453ddf19-c7e2-4f2d-8e7c-4a6b273b624a"/>
    <ds:schemaRef ds:uri="b811f92a-ddea-4d7c-b3bb-e7950e15b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14D488-AE04-46D8-A6B4-BD6D00880D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134F2B-66BD-45F9-9E0D-9632EB665E13}">
  <ds:schemaRefs>
    <ds:schemaRef ds:uri="http://schemas.microsoft.com/office/2006/metadata/properties"/>
    <ds:schemaRef ds:uri="http://schemas.microsoft.com/office/infopath/2007/PartnerControls"/>
    <ds:schemaRef ds:uri="453ddf19-c7e2-4f2d-8e7c-4a6b273b624a"/>
    <ds:schemaRef ds:uri="cc43c208-5f9f-4e46-94fa-c49170bf162f"/>
  </ds:schemaRefs>
</ds:datastoreItem>
</file>

<file path=customXml/itemProps5.xml><?xml version="1.0" encoding="utf-8"?>
<ds:datastoreItem xmlns:ds="http://schemas.openxmlformats.org/officeDocument/2006/customXml" ds:itemID="{42F6B71D-8C4B-40D8-B1EC-C5697F9831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 te vullen door de griffier</vt:lpstr>
    </vt:vector>
  </TitlesOfParts>
  <Company>Provinsje Fryslan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te vullen door de griffier</dc:title>
  <dc:creator>user000</dc:creator>
  <cp:lastModifiedBy>Broenink, Sophie</cp:lastModifiedBy>
  <cp:revision>18</cp:revision>
  <cp:lastPrinted>2025-12-03T11:30:00Z</cp:lastPrinted>
  <dcterms:created xsi:type="dcterms:W3CDTF">2021-01-04T15:57:00Z</dcterms:created>
  <dcterms:modified xsi:type="dcterms:W3CDTF">2025-12-17T07:41:00Z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0x010100C6F10EFD5B58FC4EA33F07AE3C71AC13008DA9C3714169AC48B9CEE4ECE598B5AE</vt:lpwstr>
  </property>
  <property fmtid="{D5CDD505-2E9C-101B-9397-08002B2CF9AE}" pid="3" name="_dlc_DocIdItemGuid">
    <vt:lpwstr>e07edfaa-d0d2-410f-a863-f9a400d9b926</vt:lpwstr>
  </property>
</Properties>
</file>