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7609F" w14:textId="06EC642C" w:rsidR="003E59CA" w:rsidRDefault="003E59CA" w:rsidP="003E59CA">
      <w:r>
        <w:t>Spreektekst Jochem Knol PS 31 maart 2021 Startnotitie Landschap</w:t>
      </w:r>
    </w:p>
    <w:p w14:paraId="3362EBF6" w14:textId="77777777" w:rsidR="003E59CA" w:rsidRDefault="003E59CA" w:rsidP="003E59CA">
      <w:r>
        <w:t xml:space="preserve">Voorzitter, </w:t>
      </w:r>
    </w:p>
    <w:p w14:paraId="36DD6640" w14:textId="0DD4AFA4" w:rsidR="003E59CA" w:rsidRDefault="003E59CA" w:rsidP="003E59CA">
      <w:r>
        <w:t xml:space="preserve">In de vroege morgen van 15 september 2020  organiseerde de 'Kening van 'e </w:t>
      </w:r>
      <w:proofErr w:type="spellStart"/>
      <w:r>
        <w:t>greide</w:t>
      </w:r>
      <w:proofErr w:type="spellEnd"/>
      <w:r>
        <w:t>'  in Leons de eerste grondrede. In een indrukwekkend mooi landschap, waarin grondmist opkwam uit de kronkelende sloten, met op de achtergrond de opkomende rode zon, werd je stil en voelde je je nietig. Dat zijn de momenten die ons bijblijven en geluksgevoel geven. Die waarden zijn voor velen de basis voor geluk op 1.</w:t>
      </w:r>
    </w:p>
    <w:p w14:paraId="678B1943" w14:textId="3CB0E88B" w:rsidR="003E59CA" w:rsidRDefault="003E59CA" w:rsidP="003E59CA">
      <w:r>
        <w:t>Het Fryske Landschap is zo gevarieerd en het is goed dat we een programma Landschap opstellen om die waarden te behouden, te herstellen en nieuwe ontwikkelingen in te passen. Het landschap is van ons allemaal en daarom steunt GrienLinks het proces om te komen tot een programma Landschap waarbij veel mensen worden betrokken.  Dat is prima, maar bij het lezen van de startnotitie komen een paar zaken naar voren die we mee willen geven bij de verder uitwerking. Iets meer inhoud en sturing kan geen kwaad.</w:t>
      </w:r>
    </w:p>
    <w:p w14:paraId="7DAE8275" w14:textId="04654912" w:rsidR="003E59CA" w:rsidRDefault="003E59CA" w:rsidP="003E59CA">
      <w:r>
        <w:t xml:space="preserve">Ons landschap is gevarieerd en verandert steeds. Er liggen enorme uitdagingen, zoals bij de energietransitie, en daarbij zullen we gedwongen worden om keuzes te maken en de uiterst schaarse beschikbare middelen gerichter in te zetten. Als je een proces van overleg start moet je die keuzes samen durven maken, anders schep je verwachtingen en kom je teleurgesteld weer thuis. In de startnotitie wordt daarnaast vooral gesproken over de waarde van het landschap voor de mens. Juist oude en natuurlijke landschapsstructuren herbergen de variatie waardoor biodiversiteit wordt gewaarborgd. Die relatie landschap en biodiversiteit vinden we onderbelicht. Landschapsbeheer Fryslân werkt aan het opstellen van landschapsbiografieën. Als we die samenvoegen is dat is een mooi en goedkoop instrument om het landschap en de waarden die in zich heeft te beschrijven.  Daarmee kan je voor ieder landschapstype keuzes maken. Waar vinden we dat ontwikkeling voor bijvoorbeeld de </w:t>
      </w:r>
      <w:proofErr w:type="spellStart"/>
      <w:r>
        <w:t>uit-werking</w:t>
      </w:r>
      <w:proofErr w:type="spellEnd"/>
      <w:r>
        <w:t xml:space="preserve"> van de RES acceptabel is  en waar richten we ons op behoud en herstel? In een motie roepen we GS op de relatie met biodiversiteit duidelijker vorm te geven en samen met de stakeholders aan de hand van landschapsbiografieën keuzes te maken en te </w:t>
      </w:r>
      <w:proofErr w:type="spellStart"/>
      <w:r>
        <w:t>onderbou-wen</w:t>
      </w:r>
      <w:proofErr w:type="spellEnd"/>
      <w:r>
        <w:t>. Daarmee zetten we uiteindelijk de schaarse middelen beter en gericht in. Beter iets goed doen dan alles half.</w:t>
      </w:r>
    </w:p>
    <w:p w14:paraId="6DE6216B" w14:textId="2ACFB273" w:rsidR="00730041" w:rsidRDefault="003E59CA" w:rsidP="003E59CA">
      <w:r>
        <w:t>Voorzitter, in de startnotitie spreken we van de grote waarde van ons landschap. Maar GS is erg zuinig en het mag niet teveel kosten. Geluk op 1, als het maar niks kost. Wij dienen daarom het amendement van de PvdD mee in. Voor de inwoners en biodiversiteit is een gevarieerd landschap essentieel. Laten we onze partners dan ook de ruimte geven om de ambities waar te kunnen maken en GrienLinks ondersteunt het PCLG advies om te putten uit de alternatieven 2, 3 en 4 en wil daarbij ruimte bieden voor nieuw beleid</w:t>
      </w:r>
    </w:p>
    <w:sectPr w:rsidR="007300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9CA"/>
    <w:rsid w:val="003E59CA"/>
    <w:rsid w:val="00433047"/>
    <w:rsid w:val="00730041"/>
    <w:rsid w:val="00AC3C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1571A"/>
  <w15:chartTrackingRefBased/>
  <w15:docId w15:val="{CF3E1186-0F30-42A6-9102-F1F92B4B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3C6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437</Words>
  <Characters>2407</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Wees, Sanne van</dc:creator>
  <cp:keywords/>
  <dc:description/>
  <cp:lastModifiedBy>Wees, Sanne van</cp:lastModifiedBy>
  <cp:revision>1</cp:revision>
  <dcterms:created xsi:type="dcterms:W3CDTF">2021-04-01T11:26:00Z</dcterms:created>
  <dcterms:modified xsi:type="dcterms:W3CDTF">2021-04-01T11:28:00Z</dcterms:modified>
</cp:coreProperties>
</file>