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6479A" w14:textId="5CD0A69B" w:rsidR="00844175" w:rsidRDefault="00844175" w:rsidP="00844175">
      <w:r>
        <w:t xml:space="preserve">Spreektekst Jochem Knol </w:t>
      </w:r>
      <w:r>
        <w:t>Nota weidevogels</w:t>
      </w:r>
      <w:r>
        <w:t xml:space="preserve"> 2021-2030  (PS 24 november 2021)</w:t>
      </w:r>
    </w:p>
    <w:p w14:paraId="63B5C24C" w14:textId="77777777" w:rsidR="00844175" w:rsidRDefault="00844175" w:rsidP="00844175">
      <w:r>
        <w:t xml:space="preserve">Dit voorjaar gingen we met een aantal collega’s uit de Staten naar de </w:t>
      </w:r>
      <w:proofErr w:type="spellStart"/>
      <w:r>
        <w:t>Workumerwaard</w:t>
      </w:r>
      <w:proofErr w:type="spellEnd"/>
      <w:r>
        <w:t>. Wat een voorrecht om op je vrije middag te mogen genieten van zoveel mooie beelden en geluiden. Dan komen je jeugdherinneringen naar boven, ik ben tussen de grutto’s en kieviten opgegroeid en dat heeft een onvergetelijke indruk gemaakt.</w:t>
      </w:r>
    </w:p>
    <w:p w14:paraId="4EEBD844" w14:textId="77777777" w:rsidR="00844175" w:rsidRDefault="00844175" w:rsidP="00844175">
      <w:r>
        <w:t xml:space="preserve">Er is veel onderzoek gedaan hoe we het teruglopen van het aantal weidevogels moeten stoppen en weer opvoeren. Laten we er geen doekjes om winden, de enige echte oplossing is het herstel en vergroten van het leefgebied waarin hoge waterstanden en  goed beheer essentieel zijn. </w:t>
      </w:r>
    </w:p>
    <w:p w14:paraId="48D48FCE" w14:textId="77777777" w:rsidR="00844175" w:rsidRDefault="00844175" w:rsidP="00844175">
      <w:r>
        <w:t xml:space="preserve">Als je de nota goed leest merk je dat we dat allemaal wel willen. Er worden goedbedoelde stappen gezet. Het omarmen van het plan </w:t>
      </w:r>
      <w:proofErr w:type="spellStart"/>
      <w:r>
        <w:t>Winsemius</w:t>
      </w:r>
      <w:proofErr w:type="spellEnd"/>
      <w:r>
        <w:t xml:space="preserve">, waarin binnen Fryslân veertien gebieden van 1.000 ha ingericht moeten worden is een mooie aanzet. Uit de inspreekreacties kwam naar voren dat succes alleen verzekerd is als je gebieden goed inricht: open, hoge peilen en robuust maar ook dat een gebied ‘oud’ kan worden. Kortom, beheer moet langdurig geregeld zijn. </w:t>
      </w:r>
    </w:p>
    <w:p w14:paraId="1D9DA948" w14:textId="77777777" w:rsidR="00844175" w:rsidRDefault="00844175" w:rsidP="00844175">
      <w:r>
        <w:t>De nota ademt uit dat de wil er wel is, maar de instrumenten om dat te realiseren ontbreken. Kunt u aangeven welke instrumenten u bereid bent in te zetten om die gebieden echt te realiseren en hoe ver wilt u hierbij gaan? In de nota lezen we 134 maal het woord predatie. Daardoor lijkt het erop dat daar vooral op ingezet wordt en dat is de wereld op z’n kop. Deelt u onze mening dat predatie een uiterste redmiddel is en alleen bijdraagt als er structurele maatregelen zijn genomen om grootschalige gebieden met de juiste biotoop  in te richten. Klopt de balans in de nota wel?</w:t>
      </w:r>
    </w:p>
    <w:p w14:paraId="4473E1A8" w14:textId="77777777" w:rsidR="00844175" w:rsidRDefault="00844175" w:rsidP="00844175">
      <w:r>
        <w:t xml:space="preserve">Ondertussen wordt er aan ons weidevogelgebied geknabbeld. Zelfs vakantieparken mogen nog gebouwd worden ten koste van onze weidevogels. Ingrepen in onze schaarse ruimte zijn soms onontkoombaar, maar naar de mening van GrienLinks mag dat alleen als er sprake is van </w:t>
      </w:r>
      <w:r w:rsidRPr="00C44B7B">
        <w:rPr>
          <w:b/>
          <w:bCs/>
        </w:rPr>
        <w:t>groot</w:t>
      </w:r>
      <w:r>
        <w:t xml:space="preserve"> openbaar belang. “</w:t>
      </w:r>
      <w:r w:rsidRPr="00C44B7B">
        <w:rPr>
          <w:b/>
          <w:bCs/>
        </w:rPr>
        <w:t>Groot</w:t>
      </w:r>
      <w:r>
        <w:t xml:space="preserve"> “lijkt maar een woord, maar het betekent dat we nog beter moeten nadenken over eventuele ingrepen in waardevol weidevogelland. Dat we nog beter alternatieven moeten bekijken en we afspreken dat we er zoveel mogelijk vanaf blijven. Dat willen we graag opgenomen zien in de omgevingsverordening.</w:t>
      </w:r>
    </w:p>
    <w:p w14:paraId="2CA4D435" w14:textId="77777777" w:rsidR="00844175" w:rsidRDefault="00844175" w:rsidP="00844175">
      <w:r>
        <w:t xml:space="preserve">Iedereen die we spreken maakt zich zorgen over de compensatieregeling. De compensatievergoeding wordt weliswaar verhoogd, maar voor het voorgestelde bedrag kan je afhankelijk van het beheerniveau één tot twaalf jaar beheer financieren. Daarna zijn de weidevogels aan de goden overgeleverd. Het was een fooi en het blijft een fooi. Wij stellen voor dat als je uit groot openbaar belang ingrijpt in het schaarse weidevogelgebied de veroorzaker daarvan verplicht wordt dat structureel te compenseren. Leefgebied voor leefgebied. Regel dat nu goed. Wat voegt wachten op evaluatie toe, als we nu al weten dat de huidige regeling niet toekomstbestendig en eindig is? We dienen een motie in waarin we GS oproepen nu voorstellen uit te werken voor een betere compensatieregeling zodat we die zo snel mogelijk in de omgevingsverordening kunnen opnemen. Zo maken we duidelijk dat weidevogels ons echt wat waard zijn en we weer kunnen genieten zoals in de </w:t>
      </w:r>
      <w:proofErr w:type="spellStart"/>
      <w:r>
        <w:t>Workumerwaard</w:t>
      </w:r>
      <w:proofErr w:type="spellEnd"/>
      <w:r>
        <w:t>.</w:t>
      </w:r>
    </w:p>
    <w:p w14:paraId="4A6DB77D" w14:textId="77777777" w:rsidR="00844175" w:rsidRDefault="00844175" w:rsidP="00844175">
      <w:r>
        <w:t>Tenslotte nog een aandachtspunt. Weidevogels zijn geweldig, maar ook akkerbouwgebieden  zijn onmisbaar voor akkervogels. Wij roepen via een motie op ook daaraan in een notitie meer aandacht te besteden.</w:t>
      </w:r>
    </w:p>
    <w:p w14:paraId="5E831F71" w14:textId="77777777" w:rsidR="00730041" w:rsidRDefault="00730041"/>
    <w:sectPr w:rsidR="00730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75"/>
    <w:rsid w:val="00730041"/>
    <w:rsid w:val="00844175"/>
    <w:rsid w:val="00AC206E"/>
    <w:rsid w:val="00AC3C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5BF3"/>
  <w15:chartTrackingRefBased/>
  <w15:docId w15:val="{A1E60E87-0FB6-429B-B444-A539AE2A9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44175"/>
    <w:pPr>
      <w:spacing w:before="100" w:beforeAutospacing="1" w:after="100" w:afterAutospacing="1" w:line="240" w:lineRule="auto"/>
    </w:pPr>
    <w:rPr>
      <w:rFonts w:eastAsia="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844175"/>
    <w:pPr>
      <w:spacing w:beforeAutospacing="1" w:after="0" w:afterAutospacing="1"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844175"/>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2929</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Wees, Sanne van</dc:creator>
  <cp:keywords/>
  <dc:description/>
  <cp:lastModifiedBy>Wees, Sanne van</cp:lastModifiedBy>
  <cp:revision>1</cp:revision>
  <dcterms:created xsi:type="dcterms:W3CDTF">2021-11-29T10:39:00Z</dcterms:created>
  <dcterms:modified xsi:type="dcterms:W3CDTF">2021-11-29T10:40:00Z</dcterms:modified>
</cp:coreProperties>
</file>