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1706" w14:textId="5E9A6F0D" w:rsidR="00730041" w:rsidRPr="00B36F58" w:rsidRDefault="00B36F58">
      <w:pPr>
        <w:rPr>
          <w:sz w:val="32"/>
          <w:szCs w:val="32"/>
        </w:rPr>
      </w:pPr>
      <w:r w:rsidRPr="00B36F58">
        <w:rPr>
          <w:sz w:val="32"/>
          <w:szCs w:val="32"/>
        </w:rPr>
        <w:t>Spreektekst Grondnota Natuur PS 20 april 2022</w:t>
      </w:r>
    </w:p>
    <w:p w14:paraId="7F6B5503" w14:textId="77777777" w:rsidR="00B36F58" w:rsidRPr="00B36F58" w:rsidRDefault="00B36F58" w:rsidP="00B36F58">
      <w:pPr>
        <w:rPr>
          <w:sz w:val="32"/>
          <w:szCs w:val="32"/>
        </w:rPr>
      </w:pPr>
      <w:r w:rsidRPr="00B36F58">
        <w:rPr>
          <w:sz w:val="32"/>
          <w:szCs w:val="32"/>
        </w:rPr>
        <w:t>Paard en wagen</w:t>
      </w:r>
    </w:p>
    <w:p w14:paraId="53A9593D" w14:textId="77777777" w:rsidR="00B36F58" w:rsidRPr="00B36F58" w:rsidRDefault="00B36F58" w:rsidP="00B36F58">
      <w:pPr>
        <w:rPr>
          <w:sz w:val="32"/>
          <w:szCs w:val="32"/>
        </w:rPr>
      </w:pPr>
      <w:r w:rsidRPr="00B36F58">
        <w:rPr>
          <w:sz w:val="32"/>
          <w:szCs w:val="32"/>
        </w:rPr>
        <w:t>Voorzitter,</w:t>
      </w:r>
    </w:p>
    <w:p w14:paraId="22D16163" w14:textId="77777777" w:rsidR="00B36F58" w:rsidRPr="00B36F58" w:rsidRDefault="00B36F58" w:rsidP="00B36F58">
      <w:pPr>
        <w:rPr>
          <w:sz w:val="32"/>
          <w:szCs w:val="32"/>
        </w:rPr>
      </w:pPr>
      <w:r w:rsidRPr="00B36F58">
        <w:rPr>
          <w:sz w:val="32"/>
          <w:szCs w:val="32"/>
        </w:rPr>
        <w:t>De afgelopen tijd hebben we veel kunnen lezen over een betrouwbare overheid. Bij de realisatie van het Natuurnetwerk Nederland komen deze gedachten helaas naar boven. In 2013 is er tussen het Rijk en de provincies het natuurpact gesloten waarbij de rijksoverheid terugkwam op eerdere afspraken, De ecologische hoofdstructuur moest en zou kleiner, ondanks dat bewijzen dat de biodiversiteit in Nederland harder achteruit gaat dan elders in Europa en Nederland inmiddels de</w:t>
      </w:r>
      <w:r w:rsidRPr="00B36F58">
        <w:rPr>
          <w:color w:val="00B050"/>
          <w:sz w:val="32"/>
          <w:szCs w:val="32"/>
        </w:rPr>
        <w:t xml:space="preserve"> </w:t>
      </w:r>
      <w:r w:rsidRPr="00B36F58">
        <w:rPr>
          <w:sz w:val="32"/>
          <w:szCs w:val="32"/>
        </w:rPr>
        <w:t xml:space="preserve">slechtste van de klas is. Rentmeesterschap was minder belangrijk dan economie. </w:t>
      </w:r>
    </w:p>
    <w:p w14:paraId="5591DFD7" w14:textId="77777777" w:rsidR="00B36F58" w:rsidRPr="00B36F58" w:rsidRDefault="00B36F58" w:rsidP="00B36F58">
      <w:pPr>
        <w:rPr>
          <w:sz w:val="32"/>
          <w:szCs w:val="32"/>
        </w:rPr>
      </w:pPr>
      <w:r w:rsidRPr="00B36F58">
        <w:rPr>
          <w:sz w:val="32"/>
          <w:szCs w:val="32"/>
        </w:rPr>
        <w:t xml:space="preserve">Maar goed, uiteindelijk hebben partijen een pact gesloten. Het zou de overheid sieren er dan gezamenlijk de schouders onder te zetten. Afspraak is immers afspraak, maar in dit geval blijkt dat we vooral geen haast moeten maken met de afspraken. Alle mogelijk </w:t>
      </w:r>
      <w:r w:rsidRPr="00B36F58">
        <w:rPr>
          <w:color w:val="00B050"/>
          <w:sz w:val="32"/>
          <w:szCs w:val="32"/>
        </w:rPr>
        <w:t xml:space="preserve">trucs </w:t>
      </w:r>
      <w:r w:rsidRPr="00B36F58">
        <w:rPr>
          <w:sz w:val="32"/>
          <w:szCs w:val="32"/>
        </w:rPr>
        <w:t xml:space="preserve">zijn bedacht om het vooral niet tijdig af te ronden en een beetje minder mag ook wel. Voorzitter, dat riekt naar onbehoorlijk bestuur en als we de aanleg van wegen ook zou zouden hebben aangepakt reden we nu nog met paard en wagen. In deze strategische grondnota lees je weer het moeizame compromis tussen partijen die de NNN willen realiseren en de partijen die onwelgevallige keuzes niet durven uit te leggen. Uitstel is alvast geaccepteerd en wordt zelfs gelegitimeerd door een </w:t>
      </w:r>
      <w:r w:rsidRPr="00B36F58">
        <w:rPr>
          <w:sz w:val="32"/>
          <w:szCs w:val="32"/>
          <w:highlight w:val="yellow"/>
        </w:rPr>
        <w:t>nog in te dienen of zo juist ingediend</w:t>
      </w:r>
      <w:r w:rsidRPr="00B36F58">
        <w:rPr>
          <w:sz w:val="32"/>
          <w:szCs w:val="32"/>
        </w:rPr>
        <w:t xml:space="preserve"> amendement van CDA en FNP.</w:t>
      </w:r>
    </w:p>
    <w:p w14:paraId="584522E1" w14:textId="77777777" w:rsidR="00B36F58" w:rsidRPr="00B36F58" w:rsidRDefault="00B36F58" w:rsidP="00B36F58">
      <w:pPr>
        <w:rPr>
          <w:sz w:val="32"/>
          <w:szCs w:val="32"/>
        </w:rPr>
      </w:pPr>
      <w:r w:rsidRPr="00B36F58">
        <w:rPr>
          <w:sz w:val="32"/>
          <w:szCs w:val="32"/>
        </w:rPr>
        <w:t>Natuurlijk wil iedereen dat vrijwilligheid voorop staat. Dat is het beste voor iedereen en vanzelfsprekend probeer je dat, net zoals je dat bij woningbouwopgaven en de aanleg van spoorwegen doet. Maar waarom stokt het als het om natuur gaat?</w:t>
      </w:r>
    </w:p>
    <w:p w14:paraId="6F580187" w14:textId="77777777" w:rsidR="00B36F58" w:rsidRPr="00B36F58" w:rsidRDefault="00B36F58" w:rsidP="00B36F58">
      <w:pPr>
        <w:rPr>
          <w:sz w:val="32"/>
          <w:szCs w:val="32"/>
        </w:rPr>
      </w:pPr>
      <w:r w:rsidRPr="00B36F58">
        <w:rPr>
          <w:sz w:val="32"/>
          <w:szCs w:val="32"/>
        </w:rPr>
        <w:lastRenderedPageBreak/>
        <w:t>De discussie in deze Staten lijkt alleen te gaan over onteigening van een paar laatste hectares. Maar daarbij verliezen we uit het oog dat stiekem geaccepteerd wordt dat we mogelijk de afspraken niet nakomen. Kan de gedeputeerde aangeven hoe groot de kans is dat de totale opgave in de steeds weer uitgestelde einddatum van 2035 volledig, dus ook voor de prioriteiten 3 en 4 gehaald is? Wat gaan we doen als we dan weer onze afspraken met het rijk niet nagekomen zijn? Vindt u dat we als betrouwbaar kunnen worden aangemerkt als we nu al bewust het risico nemen de natuur tekort te doen? Waarom bij een snelweg wel en bij natuur niet? Waarom gebruikt Fryslân in tegenstelling tot de meeste andere provincies niet meer mogelijkheden?</w:t>
      </w:r>
    </w:p>
    <w:p w14:paraId="1E3F988C" w14:textId="77777777" w:rsidR="00B36F58" w:rsidRPr="00B36F58" w:rsidRDefault="00B36F58" w:rsidP="00B36F58">
      <w:pPr>
        <w:rPr>
          <w:sz w:val="32"/>
          <w:szCs w:val="32"/>
        </w:rPr>
      </w:pPr>
      <w:r w:rsidRPr="00B36F58">
        <w:rPr>
          <w:sz w:val="32"/>
          <w:szCs w:val="32"/>
        </w:rPr>
        <w:t>Voorzitter, als we iets willen moeten we onze zaken op orde hebben. Daarom dienen we een motie in om de ruimtelijke inpassingsplannen voor de in te richten NNN-gebieden zo snel mogelijk gereed te maken. De grondeigenaren en gebruikers kunnen dan betere vergoedingen krijgen en we kunnen als het moet doorzetten, wij hopen vrijwillig. Door duidelijkheid besparen we ook veel overheidsgeld. Eindeloze processen en procedures kosten immers enorm veel.</w:t>
      </w:r>
    </w:p>
    <w:p w14:paraId="08CBFA1F" w14:textId="77777777" w:rsidR="00B36F58" w:rsidRDefault="00B36F58" w:rsidP="00B36F58">
      <w:r w:rsidRPr="00B36F58">
        <w:rPr>
          <w:sz w:val="32"/>
          <w:szCs w:val="32"/>
        </w:rPr>
        <w:t>Zoals de nota er nu ligt blijft de kans bestaan dat in 2035 de afspraken nog niet nagekomen zijn. Dat is voor GrienLinks onvoorstelbaar. Wij dienen daarom een amendement in waarbij we oproepen te kiezen voor een variant waarbij we onze afspraken kunnen nakomen. We stellen voor om het Natuurnetwerk geheel aan te leggen, zoals afgesproken, en dat alle mogelijk instrumenten (inclusief de dwingende instrumenten) daarvoor ingezet kunnen worden. Dat schept de gewenste duidelijkheid en zo kunnen we, zij het acht jaar te laat, de natuur die we willen eindelijk gaan beleven</w:t>
      </w:r>
      <w:r>
        <w:t xml:space="preserve">. </w:t>
      </w:r>
    </w:p>
    <w:p w14:paraId="65A33CA2" w14:textId="4259F6CE" w:rsidR="00B36F58" w:rsidRDefault="00B36F58"/>
    <w:p w14:paraId="105E2284" w14:textId="77777777" w:rsidR="00B36F58" w:rsidRDefault="00B36F58"/>
    <w:sectPr w:rsidR="00B36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58"/>
    <w:rsid w:val="00730041"/>
    <w:rsid w:val="00AC3C6B"/>
    <w:rsid w:val="00B36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DCDD"/>
  <w15:chartTrackingRefBased/>
  <w15:docId w15:val="{746E37AF-86DE-4B8E-A14D-EE538F7E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dcterms:created xsi:type="dcterms:W3CDTF">2022-04-20T12:11:00Z</dcterms:created>
  <dcterms:modified xsi:type="dcterms:W3CDTF">2022-04-20T12:12:00Z</dcterms:modified>
</cp:coreProperties>
</file>