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3736"/>
        <w:gridCol w:w="1112"/>
        <w:gridCol w:w="1697"/>
        <w:gridCol w:w="2527"/>
      </w:tblGrid>
      <w:tr w:rsidR="00D82873" w14:paraId="7903FEF5" w14:textId="77777777" w:rsidTr="00010CF5">
        <w:tc>
          <w:tcPr>
            <w:tcW w:w="3794" w:type="dxa"/>
            <w:tcBorders>
              <w:top w:val="nil"/>
              <w:left w:val="nil"/>
              <w:bottom w:val="nil"/>
              <w:right w:val="nil"/>
            </w:tcBorders>
          </w:tcPr>
          <w:p w14:paraId="3E2C8D5C" w14:textId="77777777" w:rsidR="00D82873" w:rsidRDefault="00D82873" w:rsidP="00010CF5"/>
        </w:tc>
        <w:tc>
          <w:tcPr>
            <w:tcW w:w="1134" w:type="dxa"/>
            <w:tcBorders>
              <w:top w:val="nil"/>
              <w:left w:val="nil"/>
              <w:bottom w:val="nil"/>
              <w:right w:val="nil"/>
            </w:tcBorders>
          </w:tcPr>
          <w:p w14:paraId="4E37D930" w14:textId="77777777" w:rsidR="00D82873" w:rsidRDefault="00D82873" w:rsidP="00010CF5"/>
        </w:tc>
        <w:tc>
          <w:tcPr>
            <w:tcW w:w="4284" w:type="dxa"/>
            <w:gridSpan w:val="2"/>
            <w:tcBorders>
              <w:top w:val="nil"/>
              <w:left w:val="nil"/>
              <w:bottom w:val="nil"/>
              <w:right w:val="nil"/>
            </w:tcBorders>
          </w:tcPr>
          <w:p w14:paraId="4F93ED50" w14:textId="77777777" w:rsidR="00D82873" w:rsidRDefault="00D82873" w:rsidP="00010CF5">
            <w:r>
              <w:t>In te vullen door de griffier</w:t>
            </w:r>
          </w:p>
        </w:tc>
      </w:tr>
      <w:tr w:rsidR="00D82873" w14:paraId="5BC78A55" w14:textId="77777777" w:rsidTr="00010CF5">
        <w:tc>
          <w:tcPr>
            <w:tcW w:w="3794" w:type="dxa"/>
            <w:tcBorders>
              <w:top w:val="nil"/>
              <w:left w:val="nil"/>
              <w:bottom w:val="single" w:sz="4" w:space="0" w:color="auto"/>
              <w:right w:val="nil"/>
            </w:tcBorders>
          </w:tcPr>
          <w:p w14:paraId="29590899" w14:textId="77777777" w:rsidR="00D82873" w:rsidRDefault="00D82873" w:rsidP="00010CF5"/>
        </w:tc>
        <w:tc>
          <w:tcPr>
            <w:tcW w:w="1134" w:type="dxa"/>
            <w:tcBorders>
              <w:top w:val="nil"/>
              <w:left w:val="nil"/>
              <w:bottom w:val="nil"/>
              <w:right w:val="nil"/>
            </w:tcBorders>
          </w:tcPr>
          <w:p w14:paraId="57AB9858" w14:textId="77777777" w:rsidR="00D82873" w:rsidRDefault="00D82873" w:rsidP="00010CF5"/>
        </w:tc>
        <w:tc>
          <w:tcPr>
            <w:tcW w:w="1701" w:type="dxa"/>
            <w:tcBorders>
              <w:top w:val="nil"/>
              <w:left w:val="nil"/>
              <w:right w:val="nil"/>
            </w:tcBorders>
          </w:tcPr>
          <w:p w14:paraId="6D003BBC" w14:textId="77777777" w:rsidR="00D82873" w:rsidRDefault="00D82873" w:rsidP="00010CF5"/>
        </w:tc>
        <w:tc>
          <w:tcPr>
            <w:tcW w:w="2583" w:type="dxa"/>
            <w:tcBorders>
              <w:top w:val="nil"/>
              <w:left w:val="nil"/>
              <w:right w:val="nil"/>
            </w:tcBorders>
          </w:tcPr>
          <w:p w14:paraId="3D009E59" w14:textId="77777777" w:rsidR="00D82873" w:rsidRDefault="00D82873" w:rsidP="00010CF5"/>
        </w:tc>
      </w:tr>
      <w:tr w:rsidR="00D82873" w14:paraId="237B9932" w14:textId="77777777" w:rsidTr="00010CF5">
        <w:tc>
          <w:tcPr>
            <w:tcW w:w="3794" w:type="dxa"/>
            <w:vMerge w:val="restart"/>
            <w:tcBorders>
              <w:top w:val="single" w:sz="4" w:space="0" w:color="auto"/>
            </w:tcBorders>
          </w:tcPr>
          <w:p w14:paraId="1112BC18" w14:textId="516EDE5F" w:rsidR="00D82873" w:rsidRDefault="00D82873" w:rsidP="00010CF5">
            <w:r>
              <w:t>Indiener:</w:t>
            </w:r>
            <w:r w:rsidR="00A878F1">
              <w:t xml:space="preserve"> GrienLinks</w:t>
            </w:r>
          </w:p>
          <w:p w14:paraId="16C696B3" w14:textId="17999E0E" w:rsidR="00D82873" w:rsidRDefault="00D82873" w:rsidP="00010CF5"/>
          <w:p w14:paraId="5B900A6C" w14:textId="77777777" w:rsidR="00D82873" w:rsidRDefault="00D82873" w:rsidP="00010CF5"/>
          <w:p w14:paraId="3FECB052" w14:textId="6CF2375B" w:rsidR="00D82873" w:rsidRDefault="00D82873" w:rsidP="00010CF5">
            <w:r>
              <w:t>Mede-indiener(s):</w:t>
            </w:r>
            <w:r w:rsidR="000374B8">
              <w:t xml:space="preserve"> </w:t>
            </w:r>
            <w:r w:rsidR="00AE6510">
              <w:t xml:space="preserve">PvdD, SP, </w:t>
            </w:r>
            <w:r w:rsidR="00D1450E">
              <w:t>Statenlid Wiersma</w:t>
            </w:r>
          </w:p>
          <w:p w14:paraId="76350085" w14:textId="77777777" w:rsidR="00D82873" w:rsidRDefault="00D82873" w:rsidP="00010CF5"/>
          <w:p w14:paraId="6A61DA23" w14:textId="77777777" w:rsidR="00D82873" w:rsidRDefault="00D82873" w:rsidP="00010CF5"/>
          <w:p w14:paraId="46FA593D" w14:textId="77777777" w:rsidR="00D82873" w:rsidRDefault="00D82873" w:rsidP="00010CF5"/>
          <w:p w14:paraId="0D3E61EA" w14:textId="77777777" w:rsidR="00D82873" w:rsidRDefault="00D82873" w:rsidP="00010CF5"/>
          <w:p w14:paraId="2D3EFEF0" w14:textId="77777777" w:rsidR="00D82873" w:rsidRDefault="00D82873" w:rsidP="00010CF5"/>
          <w:p w14:paraId="72C84818" w14:textId="77777777" w:rsidR="00D82873" w:rsidRDefault="00D82873" w:rsidP="00010CF5"/>
          <w:p w14:paraId="428F32F3" w14:textId="4815436B" w:rsidR="00D82873" w:rsidRDefault="00D82873" w:rsidP="00010CF5"/>
        </w:tc>
        <w:tc>
          <w:tcPr>
            <w:tcW w:w="1134" w:type="dxa"/>
            <w:tcBorders>
              <w:top w:val="nil"/>
              <w:bottom w:val="nil"/>
            </w:tcBorders>
          </w:tcPr>
          <w:p w14:paraId="0AA27C22" w14:textId="77777777" w:rsidR="00D82873" w:rsidRDefault="00D82873" w:rsidP="00010CF5"/>
        </w:tc>
        <w:tc>
          <w:tcPr>
            <w:tcW w:w="1701" w:type="dxa"/>
          </w:tcPr>
          <w:p w14:paraId="1680CE64" w14:textId="33636E1B" w:rsidR="00D82873" w:rsidRDefault="006B6FAC" w:rsidP="00010CF5">
            <w:r>
              <w:t>Amendement</w:t>
            </w:r>
            <w:r w:rsidR="00D82873">
              <w:t xml:space="preserve"> nr.</w:t>
            </w:r>
          </w:p>
          <w:p w14:paraId="667A81FB" w14:textId="77777777" w:rsidR="00D82873" w:rsidRDefault="00D82873" w:rsidP="00010CF5"/>
        </w:tc>
        <w:tc>
          <w:tcPr>
            <w:tcW w:w="2583" w:type="dxa"/>
          </w:tcPr>
          <w:p w14:paraId="04D9681B" w14:textId="77777777" w:rsidR="00D82873" w:rsidRDefault="00D82873" w:rsidP="00010CF5"/>
        </w:tc>
      </w:tr>
      <w:tr w:rsidR="00D82873" w14:paraId="4AF43E05" w14:textId="77777777" w:rsidTr="00010CF5">
        <w:tc>
          <w:tcPr>
            <w:tcW w:w="3794" w:type="dxa"/>
            <w:vMerge/>
          </w:tcPr>
          <w:p w14:paraId="57B0CE48" w14:textId="77777777" w:rsidR="00D82873" w:rsidRDefault="00D82873" w:rsidP="00010CF5"/>
        </w:tc>
        <w:tc>
          <w:tcPr>
            <w:tcW w:w="1134" w:type="dxa"/>
            <w:tcBorders>
              <w:top w:val="nil"/>
              <w:bottom w:val="nil"/>
            </w:tcBorders>
          </w:tcPr>
          <w:p w14:paraId="34E6860F" w14:textId="77777777" w:rsidR="00D82873" w:rsidRDefault="00D82873" w:rsidP="00010CF5"/>
        </w:tc>
        <w:tc>
          <w:tcPr>
            <w:tcW w:w="1701" w:type="dxa"/>
          </w:tcPr>
          <w:p w14:paraId="0AB1C87E" w14:textId="77777777" w:rsidR="00D82873" w:rsidRDefault="00D82873" w:rsidP="00010CF5">
            <w:r>
              <w:t>Paraaf</w:t>
            </w:r>
          </w:p>
          <w:p w14:paraId="6165317C" w14:textId="77777777" w:rsidR="00D82873" w:rsidRDefault="00D82873" w:rsidP="00010CF5"/>
          <w:p w14:paraId="0228463B" w14:textId="77777777" w:rsidR="00D82873" w:rsidRDefault="00D82873" w:rsidP="00010CF5"/>
        </w:tc>
        <w:tc>
          <w:tcPr>
            <w:tcW w:w="2583" w:type="dxa"/>
          </w:tcPr>
          <w:p w14:paraId="5E1AF34A" w14:textId="77777777" w:rsidR="00D82873" w:rsidRDefault="00D82873" w:rsidP="00010CF5"/>
        </w:tc>
      </w:tr>
      <w:tr w:rsidR="00D82873" w14:paraId="15B2038B" w14:textId="77777777" w:rsidTr="00010CF5">
        <w:tc>
          <w:tcPr>
            <w:tcW w:w="3794" w:type="dxa"/>
            <w:vMerge/>
          </w:tcPr>
          <w:p w14:paraId="16FC1205" w14:textId="77777777" w:rsidR="00D82873" w:rsidRDefault="00D82873" w:rsidP="00010CF5"/>
        </w:tc>
        <w:tc>
          <w:tcPr>
            <w:tcW w:w="1134" w:type="dxa"/>
            <w:tcBorders>
              <w:top w:val="nil"/>
              <w:bottom w:val="nil"/>
            </w:tcBorders>
          </w:tcPr>
          <w:p w14:paraId="5F4C193D" w14:textId="77777777" w:rsidR="00D82873" w:rsidRDefault="00D82873" w:rsidP="00010CF5"/>
        </w:tc>
        <w:tc>
          <w:tcPr>
            <w:tcW w:w="1701" w:type="dxa"/>
          </w:tcPr>
          <w:p w14:paraId="057127AF" w14:textId="77777777" w:rsidR="00D82873" w:rsidRDefault="00D82873" w:rsidP="00010CF5">
            <w:r>
              <w:t>Agendapunt</w:t>
            </w:r>
          </w:p>
          <w:p w14:paraId="610C14FA" w14:textId="77777777" w:rsidR="00D82873" w:rsidRDefault="00D82873" w:rsidP="00010CF5"/>
          <w:p w14:paraId="278DA1B3" w14:textId="77777777" w:rsidR="00D82873" w:rsidRDefault="00D82873" w:rsidP="00010CF5"/>
        </w:tc>
        <w:tc>
          <w:tcPr>
            <w:tcW w:w="2583" w:type="dxa"/>
          </w:tcPr>
          <w:p w14:paraId="7F81128F" w14:textId="77777777" w:rsidR="00D82873" w:rsidRDefault="00D82873" w:rsidP="00010CF5"/>
        </w:tc>
      </w:tr>
      <w:tr w:rsidR="00D82873" w14:paraId="6C00FE12" w14:textId="77777777" w:rsidTr="00010CF5">
        <w:tc>
          <w:tcPr>
            <w:tcW w:w="3794" w:type="dxa"/>
            <w:vMerge/>
          </w:tcPr>
          <w:p w14:paraId="693EAE41" w14:textId="77777777" w:rsidR="00D82873" w:rsidRDefault="00D82873" w:rsidP="00010CF5"/>
        </w:tc>
        <w:tc>
          <w:tcPr>
            <w:tcW w:w="1134" w:type="dxa"/>
            <w:tcBorders>
              <w:top w:val="nil"/>
              <w:bottom w:val="nil"/>
            </w:tcBorders>
          </w:tcPr>
          <w:p w14:paraId="24AFEDC0" w14:textId="77777777" w:rsidR="00D82873" w:rsidRDefault="00D82873" w:rsidP="00010CF5"/>
        </w:tc>
        <w:tc>
          <w:tcPr>
            <w:tcW w:w="1701" w:type="dxa"/>
          </w:tcPr>
          <w:p w14:paraId="0C409514" w14:textId="77777777" w:rsidR="00D82873" w:rsidRDefault="00D82873" w:rsidP="00010CF5">
            <w:r>
              <w:t>Besluit</w:t>
            </w:r>
          </w:p>
          <w:p w14:paraId="24A3C7D4" w14:textId="77777777" w:rsidR="00D82873" w:rsidRDefault="00D82873" w:rsidP="00010CF5"/>
          <w:p w14:paraId="3A35E642" w14:textId="77777777" w:rsidR="00D82873" w:rsidRDefault="00D82873" w:rsidP="00010CF5"/>
        </w:tc>
        <w:tc>
          <w:tcPr>
            <w:tcW w:w="2583" w:type="dxa"/>
          </w:tcPr>
          <w:p w14:paraId="40CF4E70" w14:textId="77777777" w:rsidR="00D82873" w:rsidRDefault="00D82873" w:rsidP="00010CF5"/>
        </w:tc>
      </w:tr>
    </w:tbl>
    <w:p w14:paraId="011D4BE5" w14:textId="6623E6A6" w:rsidR="00A53813" w:rsidRDefault="00A53813"/>
    <w:tbl>
      <w:tblPr>
        <w:tblStyle w:val="Tabelraster"/>
        <w:tblW w:w="0" w:type="auto"/>
        <w:tblLook w:val="01E0" w:firstRow="1" w:lastRow="1" w:firstColumn="1" w:lastColumn="1" w:noHBand="0" w:noVBand="0"/>
      </w:tblPr>
      <w:tblGrid>
        <w:gridCol w:w="9062"/>
      </w:tblGrid>
      <w:tr w:rsidR="006B6FAC" w:rsidRPr="00A53813" w14:paraId="26A9960D" w14:textId="77777777" w:rsidTr="00010CF5">
        <w:tc>
          <w:tcPr>
            <w:tcW w:w="9212" w:type="dxa"/>
          </w:tcPr>
          <w:p w14:paraId="12B436DE" w14:textId="18E5D568" w:rsidR="006B6FAC" w:rsidRPr="00A53813" w:rsidRDefault="006B6FAC" w:rsidP="00010CF5">
            <w:pPr>
              <w:rPr>
                <w:b/>
              </w:rPr>
            </w:pPr>
            <w:r w:rsidRPr="00A53813">
              <w:rPr>
                <w:b/>
              </w:rPr>
              <w:t>AMENDEMENT, ex artikel 2</w:t>
            </w:r>
            <w:r w:rsidR="001E0077">
              <w:rPr>
                <w:b/>
              </w:rPr>
              <w:t>9</w:t>
            </w:r>
            <w:r w:rsidRPr="00A53813">
              <w:rPr>
                <w:b/>
              </w:rPr>
              <w:t xml:space="preserve"> Reglement van Orde</w:t>
            </w:r>
          </w:p>
        </w:tc>
      </w:tr>
    </w:tbl>
    <w:p w14:paraId="52EE3B6D" w14:textId="77777777" w:rsidR="006B6FAC" w:rsidRDefault="006B6FAC" w:rsidP="006B6FAC"/>
    <w:tbl>
      <w:tblPr>
        <w:tblStyle w:val="Tabelraster"/>
        <w:tblW w:w="0" w:type="auto"/>
        <w:tblLook w:val="01E0" w:firstRow="1" w:lastRow="1" w:firstColumn="1" w:lastColumn="1" w:noHBand="0" w:noVBand="0"/>
      </w:tblPr>
      <w:tblGrid>
        <w:gridCol w:w="2633"/>
        <w:gridCol w:w="6429"/>
      </w:tblGrid>
      <w:tr w:rsidR="00A53813" w14:paraId="011D4BEC" w14:textId="77777777" w:rsidTr="005016FF">
        <w:tc>
          <w:tcPr>
            <w:tcW w:w="2633" w:type="dxa"/>
          </w:tcPr>
          <w:p w14:paraId="011D4BE9" w14:textId="77777777" w:rsidR="00A53813" w:rsidRDefault="00A53813">
            <w:r>
              <w:t>Statenvergadering</w:t>
            </w:r>
          </w:p>
          <w:p w14:paraId="011D4BEA" w14:textId="77777777" w:rsidR="00A53813" w:rsidRDefault="00A53813"/>
        </w:tc>
        <w:tc>
          <w:tcPr>
            <w:tcW w:w="6429" w:type="dxa"/>
          </w:tcPr>
          <w:p w14:paraId="011D4BEB" w14:textId="1DB340AA" w:rsidR="00A53813" w:rsidRDefault="00A878F1">
            <w:r>
              <w:t>25 mei 2022</w:t>
            </w:r>
          </w:p>
        </w:tc>
      </w:tr>
      <w:tr w:rsidR="00A53813" w14:paraId="011D4BF0" w14:textId="77777777" w:rsidTr="005016FF">
        <w:tc>
          <w:tcPr>
            <w:tcW w:w="2633" w:type="dxa"/>
          </w:tcPr>
          <w:p w14:paraId="011D4BED" w14:textId="77777777" w:rsidR="00A53813" w:rsidRDefault="00A53813">
            <w:r>
              <w:t>Agendapunt</w:t>
            </w:r>
          </w:p>
          <w:p w14:paraId="011D4BEE" w14:textId="77777777" w:rsidR="00A53813" w:rsidRDefault="00A53813"/>
        </w:tc>
        <w:tc>
          <w:tcPr>
            <w:tcW w:w="6429" w:type="dxa"/>
          </w:tcPr>
          <w:p w14:paraId="011D4BEF" w14:textId="767D1419" w:rsidR="00A53813" w:rsidRDefault="00A878F1">
            <w:r>
              <w:t>Omgevingsverordening</w:t>
            </w:r>
          </w:p>
        </w:tc>
      </w:tr>
      <w:tr w:rsidR="004D0E06" w14:paraId="22AB6E19" w14:textId="77777777" w:rsidTr="005016FF">
        <w:tc>
          <w:tcPr>
            <w:tcW w:w="2633" w:type="dxa"/>
          </w:tcPr>
          <w:p w14:paraId="6236ED99" w14:textId="091482B5" w:rsidR="004D0E06" w:rsidRDefault="00E00E66">
            <w:r>
              <w:t>Korte t</w:t>
            </w:r>
            <w:r w:rsidR="004D0E06">
              <w:t>itel amendement</w:t>
            </w:r>
          </w:p>
          <w:p w14:paraId="30095801" w14:textId="77777777" w:rsidR="004D0E06" w:rsidRDefault="004D0E06"/>
        </w:tc>
        <w:tc>
          <w:tcPr>
            <w:tcW w:w="6429" w:type="dxa"/>
          </w:tcPr>
          <w:p w14:paraId="7181FBF2" w14:textId="276586E0" w:rsidR="004D0E06" w:rsidRDefault="00A878F1">
            <w:r>
              <w:t xml:space="preserve">Groot openbaar belang </w:t>
            </w:r>
            <w:proofErr w:type="spellStart"/>
            <w:r>
              <w:t>ipv</w:t>
            </w:r>
            <w:proofErr w:type="spellEnd"/>
            <w:r>
              <w:t xml:space="preserve"> openbaar belang Natuurnetwerk</w:t>
            </w:r>
          </w:p>
        </w:tc>
      </w:tr>
      <w:tr w:rsidR="004217AB" w14:paraId="011D4BF7" w14:textId="77777777" w:rsidTr="005016FF">
        <w:tc>
          <w:tcPr>
            <w:tcW w:w="9062" w:type="dxa"/>
            <w:gridSpan w:val="2"/>
          </w:tcPr>
          <w:p w14:paraId="011D4BF1" w14:textId="77777777" w:rsidR="004217AB" w:rsidRDefault="004217AB">
            <w:r>
              <w:t>Toelichting op het amendement:</w:t>
            </w:r>
          </w:p>
          <w:p w14:paraId="011D4BF2" w14:textId="77777777" w:rsidR="004217AB" w:rsidRDefault="004217AB"/>
          <w:p w14:paraId="506B617C" w14:textId="16BB2831" w:rsidR="00052BFD" w:rsidRDefault="00052BFD">
            <w:r>
              <w:t xml:space="preserve">Dit amendement stelt voor de woorden ‘openbaar belang’ bij de bescherming van het NatuurNetwerk in artikel 2.42 en de toelichting daarop te vervangen door ‘groot openbaar belang’. </w:t>
            </w:r>
          </w:p>
          <w:p w14:paraId="69E8547D" w14:textId="77777777" w:rsidR="00052BFD" w:rsidRDefault="00052BFD"/>
          <w:p w14:paraId="48C5685C" w14:textId="053A2E61" w:rsidR="006F233B" w:rsidRDefault="006F233B">
            <w:r>
              <w:t xml:space="preserve">In de oude tekst van de Verordening </w:t>
            </w:r>
            <w:proofErr w:type="spellStart"/>
            <w:r>
              <w:t>Romte</w:t>
            </w:r>
            <w:proofErr w:type="spellEnd"/>
            <w:r>
              <w:t xml:space="preserve"> stond dat het Natuurnetwerk (NNN) alleen bij zaken van ‘groot openbaar belang’ mocht worden aangetast (en gecompenseerd). In de nieuwe omgevingsverordening is het woord ‘groot’ weggelaten, zodat nu het natuurnetwerk (NNN) aangetast mag worden bij zaken van ‘openbaar belang’. Weliswaar staan er een aantal situaties als voorbeeld bij aangegeven, maar deze termen zijn vrij ruim te interpreteren. </w:t>
            </w:r>
            <w:r w:rsidR="004051BE">
              <w:t>In het amendement wordt voorgesteld deze voorbeelden te schrappen. Deze zijn overbodig</w:t>
            </w:r>
            <w:r w:rsidR="00E56111">
              <w:t xml:space="preserve"> als het begrip ‘groot openbaar belang’ weer wordt ingevoegd. </w:t>
            </w:r>
          </w:p>
          <w:p w14:paraId="6285C672" w14:textId="77777777" w:rsidR="006F233B" w:rsidRDefault="006F233B"/>
          <w:p w14:paraId="011D4BF3" w14:textId="14856750" w:rsidR="004217AB" w:rsidRDefault="006F233B">
            <w:r>
              <w:t xml:space="preserve">Daarnaast is er voor het begrip ‘groot openbaar belang’ inmiddels een stevige jurisprudentie opgebouwd. Het begrip is geworteld. Dat is niet zo bij het begrip ‘openbaar belang’.  Er is juridisch wel degelijk een hiërarchie te zien bij deze begrippen. </w:t>
            </w:r>
          </w:p>
          <w:p w14:paraId="5CD933AA" w14:textId="139FE52A" w:rsidR="003A4083" w:rsidRDefault="003A4083"/>
          <w:p w14:paraId="78273F04" w14:textId="178D74F9" w:rsidR="003A4083" w:rsidRDefault="003A4083">
            <w:r>
              <w:t xml:space="preserve">Daarnaast: gezien de staat van de natuur, is het niet wenselijk om aantasting van het NNN makkelijker te maken. </w:t>
            </w:r>
          </w:p>
          <w:p w14:paraId="011D4BF6" w14:textId="77777777" w:rsidR="004217AB" w:rsidRDefault="004217AB" w:rsidP="000B36F0"/>
        </w:tc>
      </w:tr>
      <w:tr w:rsidR="006D21D1" w14:paraId="011D4BF9" w14:textId="77777777" w:rsidTr="005016FF">
        <w:tc>
          <w:tcPr>
            <w:tcW w:w="9062" w:type="dxa"/>
            <w:gridSpan w:val="2"/>
          </w:tcPr>
          <w:p w14:paraId="011D4BF8" w14:textId="77777777" w:rsidR="006D21D1" w:rsidRDefault="006D21D1">
            <w:r>
              <w:t>De ondergetekende(n) stelt/stellen het volgende amendement voor</w:t>
            </w:r>
          </w:p>
        </w:tc>
      </w:tr>
      <w:tr w:rsidR="00F16574" w14:paraId="011D4C10" w14:textId="77777777" w:rsidTr="005016FF">
        <w:trPr>
          <w:trHeight w:val="371"/>
        </w:trPr>
        <w:tc>
          <w:tcPr>
            <w:tcW w:w="2633" w:type="dxa"/>
            <w:vMerge w:val="restart"/>
          </w:tcPr>
          <w:p w14:paraId="011D4C0A" w14:textId="08C40081" w:rsidR="00F16574" w:rsidRDefault="006D21D1">
            <w:r>
              <w:t>Besluit</w:t>
            </w:r>
          </w:p>
        </w:tc>
        <w:tc>
          <w:tcPr>
            <w:tcW w:w="6429" w:type="dxa"/>
          </w:tcPr>
          <w:p w14:paraId="011D4C0B" w14:textId="77777777" w:rsidR="00F16574" w:rsidRDefault="006D21D1">
            <w:r>
              <w:t>Schrappen uit tekst besluit:</w:t>
            </w:r>
          </w:p>
          <w:p w14:paraId="011D4C0F" w14:textId="77777777" w:rsidR="00F16574" w:rsidRDefault="00F16574"/>
        </w:tc>
      </w:tr>
      <w:tr w:rsidR="00F16574" w14:paraId="011D4C17" w14:textId="77777777" w:rsidTr="005016FF">
        <w:trPr>
          <w:trHeight w:val="370"/>
        </w:trPr>
        <w:tc>
          <w:tcPr>
            <w:tcW w:w="2633" w:type="dxa"/>
            <w:vMerge/>
          </w:tcPr>
          <w:p w14:paraId="011D4C11" w14:textId="77777777" w:rsidR="00F16574" w:rsidRDefault="00F16574"/>
        </w:tc>
        <w:tc>
          <w:tcPr>
            <w:tcW w:w="6429" w:type="dxa"/>
          </w:tcPr>
          <w:p w14:paraId="011D4C12" w14:textId="77777777" w:rsidR="00F16574" w:rsidRDefault="006D21D1">
            <w:r>
              <w:t>Geschrapte tekst vervangen door:</w:t>
            </w:r>
          </w:p>
          <w:p w14:paraId="011D4C16" w14:textId="77777777" w:rsidR="00F16574" w:rsidRDefault="00F16574"/>
        </w:tc>
      </w:tr>
      <w:tr w:rsidR="00F16574" w14:paraId="011D4C1E" w14:textId="77777777" w:rsidTr="005016FF">
        <w:trPr>
          <w:trHeight w:val="370"/>
        </w:trPr>
        <w:tc>
          <w:tcPr>
            <w:tcW w:w="2633" w:type="dxa"/>
            <w:vMerge/>
          </w:tcPr>
          <w:p w14:paraId="011D4C18" w14:textId="77777777" w:rsidR="00F16574" w:rsidRDefault="00F16574"/>
        </w:tc>
        <w:tc>
          <w:tcPr>
            <w:tcW w:w="6429" w:type="dxa"/>
          </w:tcPr>
          <w:p w14:paraId="011D4C19" w14:textId="77777777" w:rsidR="00F16574" w:rsidRDefault="006D21D1">
            <w:r>
              <w:t>Toevoegen aan besluit:</w:t>
            </w:r>
          </w:p>
          <w:p w14:paraId="011D4C1B" w14:textId="77777777" w:rsidR="00F16574" w:rsidRDefault="00F16574"/>
          <w:p w14:paraId="3B14D416" w14:textId="3EEFCAB7" w:rsidR="00A878F1" w:rsidRDefault="00A878F1">
            <w:r>
              <w:t>Met in achtneming van de volgende wijziging</w:t>
            </w:r>
            <w:r w:rsidR="006F233B">
              <w:t>en</w:t>
            </w:r>
            <w:r>
              <w:t xml:space="preserve"> in de tekst van de omgevingsverordening </w:t>
            </w:r>
          </w:p>
          <w:p w14:paraId="1040A5A0" w14:textId="1B1EA81F" w:rsidR="00FC7ACC" w:rsidRDefault="00FC7ACC"/>
          <w:p w14:paraId="02245B32" w14:textId="5EF7B66D" w:rsidR="00FC7ACC" w:rsidRDefault="005348FD" w:rsidP="005348FD">
            <w:pPr>
              <w:pStyle w:val="Lijstalinea"/>
              <w:numPr>
                <w:ilvl w:val="0"/>
                <w:numId w:val="2"/>
              </w:numPr>
            </w:pPr>
            <w:r>
              <w:lastRenderedPageBreak/>
              <w:t xml:space="preserve">In artikel 2.42 en de toelichting daarop (OVO) </w:t>
            </w:r>
            <w:r w:rsidR="008E20CE">
              <w:t xml:space="preserve">overal </w:t>
            </w:r>
            <w:r>
              <w:t>de woorden ‘openbaar belang’ te vervangen door ‘groot openbaar belang’</w:t>
            </w:r>
          </w:p>
          <w:p w14:paraId="349F8A1D" w14:textId="77EBF164" w:rsidR="00356E73" w:rsidRDefault="005348FD" w:rsidP="00E519BF">
            <w:pPr>
              <w:pStyle w:val="Lijstalinea"/>
              <w:numPr>
                <w:ilvl w:val="0"/>
                <w:numId w:val="2"/>
              </w:numPr>
            </w:pPr>
            <w:r>
              <w:t xml:space="preserve">De </w:t>
            </w:r>
            <w:r w:rsidR="00CE2934">
              <w:t>volgende zin uit de toelichting op artikel 2.42 te schrappen</w:t>
            </w:r>
            <w:r w:rsidRPr="00084B02">
              <w:t xml:space="preserve">: “ In </w:t>
            </w:r>
            <w:r w:rsidRPr="008E20CE">
              <w:t>algemene zin dient het te gaan</w:t>
            </w:r>
            <w:r w:rsidRPr="008E20CE">
              <w:rPr>
                <w:rStyle w:val="apple-converted-space"/>
              </w:rPr>
              <w:t> </w:t>
            </w:r>
            <w:r w:rsidRPr="008E20CE">
              <w:t>om een algemeen of maatschappelijk belang, zoals werkgelegenheid, huisvesting, water- en kustveiligheid, civiele veiligheid, volksgezondheid, en essentiële voorzieningen voor het functioneren van de samenleving, zoals energie- en vervoersvoorzieningen</w:t>
            </w:r>
            <w:r w:rsidRPr="008E20CE">
              <w:rPr>
                <w:rStyle w:val="apple-converted-space"/>
              </w:rPr>
              <w:t xml:space="preserve">  </w:t>
            </w:r>
            <w:r w:rsidRPr="008E20CE">
              <w:t>Op sommige plekken, bijvoorbeeld op de Waddeneilanden, kunnen in voorkomende gevallen ook recreatieve voorzieningen een openbaar belang</w:t>
            </w:r>
            <w:r w:rsidRPr="008E20CE">
              <w:rPr>
                <w:rStyle w:val="apple-converted-space"/>
              </w:rPr>
              <w:t> </w:t>
            </w:r>
            <w:r w:rsidRPr="008E20CE">
              <w:t xml:space="preserve"> hebben.”</w:t>
            </w:r>
            <w:r w:rsidR="007F7760">
              <w:t xml:space="preserve"> </w:t>
            </w:r>
          </w:p>
          <w:p w14:paraId="011D4C1D" w14:textId="12918437" w:rsidR="00F16574" w:rsidRDefault="00F16574" w:rsidP="00F12CD1"/>
        </w:tc>
      </w:tr>
      <w:tr w:rsidR="00C15633" w14:paraId="4FF5C7AF" w14:textId="77777777" w:rsidTr="005016FF">
        <w:trPr>
          <w:trHeight w:val="370"/>
        </w:trPr>
        <w:tc>
          <w:tcPr>
            <w:tcW w:w="2633" w:type="dxa"/>
          </w:tcPr>
          <w:p w14:paraId="509C2602" w14:textId="77777777" w:rsidR="00C15633" w:rsidRDefault="00C15633"/>
        </w:tc>
        <w:tc>
          <w:tcPr>
            <w:tcW w:w="6429" w:type="dxa"/>
          </w:tcPr>
          <w:p w14:paraId="116AF997" w14:textId="77777777" w:rsidR="00C15633" w:rsidRDefault="00C15633"/>
        </w:tc>
      </w:tr>
    </w:tbl>
    <w:p w14:paraId="011D4C1F" w14:textId="77777777" w:rsidR="00F16574" w:rsidRDefault="00F16574"/>
    <w:tbl>
      <w:tblPr>
        <w:tblStyle w:val="Tabelraster"/>
        <w:tblW w:w="0" w:type="auto"/>
        <w:tblLook w:val="01E0" w:firstRow="1" w:lastRow="1" w:firstColumn="1" w:lastColumn="1" w:noHBand="0" w:noVBand="0"/>
      </w:tblPr>
      <w:tblGrid>
        <w:gridCol w:w="2629"/>
        <w:gridCol w:w="6433"/>
      </w:tblGrid>
      <w:tr w:rsidR="00A53813" w14:paraId="011D4C24" w14:textId="77777777" w:rsidTr="008B6F89">
        <w:tc>
          <w:tcPr>
            <w:tcW w:w="2660" w:type="dxa"/>
          </w:tcPr>
          <w:p w14:paraId="011D4C20" w14:textId="77777777" w:rsidR="00A53813" w:rsidRDefault="00A53813">
            <w:r>
              <w:t>Indiener(s)</w:t>
            </w:r>
          </w:p>
        </w:tc>
        <w:tc>
          <w:tcPr>
            <w:tcW w:w="6552" w:type="dxa"/>
          </w:tcPr>
          <w:p w14:paraId="7B9617A0" w14:textId="0704C85B" w:rsidR="00C04975" w:rsidRDefault="00A878F1">
            <w:r>
              <w:t xml:space="preserve">GrienLinks                          Charda Kuipers </w:t>
            </w:r>
          </w:p>
          <w:p w14:paraId="5D8704AD" w14:textId="41D52773" w:rsidR="00F12CD1" w:rsidRDefault="00620697">
            <w:r>
              <w:t xml:space="preserve">PvdD                                  </w:t>
            </w:r>
            <w:r w:rsidR="003E4FBE">
              <w:t xml:space="preserve"> </w:t>
            </w:r>
            <w:r>
              <w:t>Menno Brouwer</w:t>
            </w:r>
          </w:p>
          <w:p w14:paraId="1179F914" w14:textId="666BA040" w:rsidR="00620697" w:rsidRDefault="003E4FBE">
            <w:r>
              <w:t xml:space="preserve">SP                                       </w:t>
            </w:r>
            <w:r w:rsidR="00BF1DB6">
              <w:t>Hanneke Goede</w:t>
            </w:r>
          </w:p>
          <w:p w14:paraId="49EFB6ED" w14:textId="19F062ED" w:rsidR="00BF1DB6" w:rsidRDefault="00D1450E">
            <w:r>
              <w:t>Statenlid Wiersma</w:t>
            </w:r>
            <w:r w:rsidR="00BF1DB6">
              <w:t xml:space="preserve">               Theun Wiersma</w:t>
            </w:r>
          </w:p>
          <w:p w14:paraId="465A6021" w14:textId="77777777" w:rsidR="00BF1DB6" w:rsidRDefault="00BF1DB6"/>
          <w:p w14:paraId="7343FEC3" w14:textId="77777777" w:rsidR="00F12CD1" w:rsidRDefault="00F12CD1"/>
          <w:p w14:paraId="011D4C23" w14:textId="4EED2AF7" w:rsidR="00D82873" w:rsidRDefault="00D82873"/>
        </w:tc>
      </w:tr>
    </w:tbl>
    <w:p w14:paraId="011D4C25" w14:textId="2E395BA7" w:rsidR="00D82873" w:rsidRDefault="00D82873"/>
    <w:p w14:paraId="74E271EC" w14:textId="4A1E52D0" w:rsidR="00A53813" w:rsidRDefault="00A53813"/>
    <w:sectPr w:rsidR="00A53813" w:rsidSect="00C7233A">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B2E5" w14:textId="77777777" w:rsidR="00C75343" w:rsidRDefault="00C75343" w:rsidP="00D82873">
      <w:r>
        <w:separator/>
      </w:r>
    </w:p>
  </w:endnote>
  <w:endnote w:type="continuationSeparator" w:id="0">
    <w:p w14:paraId="14E4D889" w14:textId="77777777" w:rsidR="00C75343" w:rsidRDefault="00C75343" w:rsidP="00D8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91FB" w14:textId="77777777" w:rsidR="000A53F2" w:rsidRDefault="000A53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D32B" w14:textId="76DF521D" w:rsidR="00D82873" w:rsidRPr="000A53F2" w:rsidRDefault="00D82873" w:rsidP="001B66E8">
    <w:pPr>
      <w:jc w:val="right"/>
      <w:rPr>
        <w:b/>
        <w:sz w:val="28"/>
      </w:rPr>
    </w:pPr>
    <w:r w:rsidRPr="000A53F2">
      <w:rPr>
        <w:b/>
        <w:sz w:val="28"/>
      </w:rPr>
      <w:t>AMENDEMENT</w:t>
    </w:r>
  </w:p>
  <w:p w14:paraId="705E073C" w14:textId="4BD0FE24" w:rsidR="006B6FAC" w:rsidRPr="00D82873" w:rsidRDefault="001B66E8" w:rsidP="001B66E8">
    <w:pPr>
      <w:tabs>
        <w:tab w:val="left" w:pos="2923"/>
      </w:tabs>
      <w:jc w:val="right"/>
      <w:rPr>
        <w:b/>
      </w:rPr>
    </w:pP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F64" w14:textId="77777777" w:rsidR="000A53F2" w:rsidRDefault="000A53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A687" w14:textId="77777777" w:rsidR="00C75343" w:rsidRDefault="00C75343" w:rsidP="00D82873">
      <w:r>
        <w:separator/>
      </w:r>
    </w:p>
  </w:footnote>
  <w:footnote w:type="continuationSeparator" w:id="0">
    <w:p w14:paraId="36F482FB" w14:textId="77777777" w:rsidR="00C75343" w:rsidRDefault="00C75343" w:rsidP="00D8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775F" w14:textId="77777777" w:rsidR="000A53F2" w:rsidRDefault="000A53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2A25" w14:textId="709D4B74" w:rsidR="00D82873" w:rsidRPr="000A53F2" w:rsidRDefault="00D82873" w:rsidP="001B66E8">
    <w:pPr>
      <w:rPr>
        <w:b/>
        <w:sz w:val="28"/>
      </w:rPr>
    </w:pPr>
    <w:r w:rsidRPr="000A53F2">
      <w:rPr>
        <w:b/>
        <w:sz w:val="28"/>
      </w:rPr>
      <w:t>AMENDEMENT</w:t>
    </w:r>
  </w:p>
  <w:p w14:paraId="5D64961A" w14:textId="77777777" w:rsidR="006B6FAC" w:rsidRDefault="006B6FAC" w:rsidP="001B66E8">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633F" w14:textId="77777777" w:rsidR="000A53F2" w:rsidRDefault="000A53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D79BA"/>
    <w:multiLevelType w:val="hybridMultilevel"/>
    <w:tmpl w:val="217C09BE"/>
    <w:lvl w:ilvl="0" w:tplc="17A439A6">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161EA2"/>
    <w:multiLevelType w:val="hybridMultilevel"/>
    <w:tmpl w:val="7D7A2BB8"/>
    <w:lvl w:ilvl="0" w:tplc="DB1EA94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654E39C0"/>
    <w:multiLevelType w:val="hybridMultilevel"/>
    <w:tmpl w:val="801AC43E"/>
    <w:lvl w:ilvl="0" w:tplc="EEC6E75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3B0D"/>
    <w:rsid w:val="00006995"/>
    <w:rsid w:val="0002785A"/>
    <w:rsid w:val="000374B8"/>
    <w:rsid w:val="00052BFD"/>
    <w:rsid w:val="00057BBD"/>
    <w:rsid w:val="0007016A"/>
    <w:rsid w:val="00083854"/>
    <w:rsid w:val="00084B02"/>
    <w:rsid w:val="000A05E8"/>
    <w:rsid w:val="000A3E43"/>
    <w:rsid w:val="000A53F2"/>
    <w:rsid w:val="000B1EA4"/>
    <w:rsid w:val="000B36F0"/>
    <w:rsid w:val="000B6622"/>
    <w:rsid w:val="000B7176"/>
    <w:rsid w:val="000C2339"/>
    <w:rsid w:val="00115CAC"/>
    <w:rsid w:val="00116D45"/>
    <w:rsid w:val="0012361C"/>
    <w:rsid w:val="001273C9"/>
    <w:rsid w:val="00147720"/>
    <w:rsid w:val="001512D7"/>
    <w:rsid w:val="0015227F"/>
    <w:rsid w:val="00155CBE"/>
    <w:rsid w:val="00164B9B"/>
    <w:rsid w:val="00185772"/>
    <w:rsid w:val="001872C4"/>
    <w:rsid w:val="00192CB7"/>
    <w:rsid w:val="00195197"/>
    <w:rsid w:val="001A10EE"/>
    <w:rsid w:val="001A241F"/>
    <w:rsid w:val="001B5584"/>
    <w:rsid w:val="001B66E8"/>
    <w:rsid w:val="001C0970"/>
    <w:rsid w:val="001D5101"/>
    <w:rsid w:val="001E0077"/>
    <w:rsid w:val="001E73B5"/>
    <w:rsid w:val="00202B83"/>
    <w:rsid w:val="00211109"/>
    <w:rsid w:val="00223CF2"/>
    <w:rsid w:val="002342A0"/>
    <w:rsid w:val="00240B9A"/>
    <w:rsid w:val="00244892"/>
    <w:rsid w:val="00253192"/>
    <w:rsid w:val="00256C8D"/>
    <w:rsid w:val="00264D33"/>
    <w:rsid w:val="00264E1D"/>
    <w:rsid w:val="00265317"/>
    <w:rsid w:val="00265B99"/>
    <w:rsid w:val="002678CB"/>
    <w:rsid w:val="002839F5"/>
    <w:rsid w:val="002853CE"/>
    <w:rsid w:val="002A6786"/>
    <w:rsid w:val="002C3D66"/>
    <w:rsid w:val="002C51C2"/>
    <w:rsid w:val="002E543B"/>
    <w:rsid w:val="00310D9C"/>
    <w:rsid w:val="00314021"/>
    <w:rsid w:val="00356E73"/>
    <w:rsid w:val="00366CEF"/>
    <w:rsid w:val="003770CD"/>
    <w:rsid w:val="003842F3"/>
    <w:rsid w:val="003879D9"/>
    <w:rsid w:val="003A13BE"/>
    <w:rsid w:val="003A4083"/>
    <w:rsid w:val="003B0A10"/>
    <w:rsid w:val="003C34B9"/>
    <w:rsid w:val="003D1963"/>
    <w:rsid w:val="003D2545"/>
    <w:rsid w:val="003E4FBE"/>
    <w:rsid w:val="003E791B"/>
    <w:rsid w:val="00402DFA"/>
    <w:rsid w:val="004051BE"/>
    <w:rsid w:val="00417F95"/>
    <w:rsid w:val="004217AB"/>
    <w:rsid w:val="00424469"/>
    <w:rsid w:val="004264A8"/>
    <w:rsid w:val="00431144"/>
    <w:rsid w:val="00431D9D"/>
    <w:rsid w:val="00454F4B"/>
    <w:rsid w:val="00467E94"/>
    <w:rsid w:val="0047244A"/>
    <w:rsid w:val="00473244"/>
    <w:rsid w:val="00483FD7"/>
    <w:rsid w:val="0049235D"/>
    <w:rsid w:val="004A3C85"/>
    <w:rsid w:val="004C1DE2"/>
    <w:rsid w:val="004C4696"/>
    <w:rsid w:val="004D0E06"/>
    <w:rsid w:val="004D1D87"/>
    <w:rsid w:val="004E7C38"/>
    <w:rsid w:val="005016FF"/>
    <w:rsid w:val="00502296"/>
    <w:rsid w:val="00502991"/>
    <w:rsid w:val="00527803"/>
    <w:rsid w:val="00530123"/>
    <w:rsid w:val="00531335"/>
    <w:rsid w:val="005324DA"/>
    <w:rsid w:val="005330DB"/>
    <w:rsid w:val="005348FD"/>
    <w:rsid w:val="005372BA"/>
    <w:rsid w:val="00560455"/>
    <w:rsid w:val="00581210"/>
    <w:rsid w:val="0058237E"/>
    <w:rsid w:val="005C329E"/>
    <w:rsid w:val="005D53DD"/>
    <w:rsid w:val="005E060A"/>
    <w:rsid w:val="005E1B14"/>
    <w:rsid w:val="005F4B92"/>
    <w:rsid w:val="005F7036"/>
    <w:rsid w:val="006053EC"/>
    <w:rsid w:val="0061184E"/>
    <w:rsid w:val="00620697"/>
    <w:rsid w:val="0062204B"/>
    <w:rsid w:val="00634F7A"/>
    <w:rsid w:val="00641298"/>
    <w:rsid w:val="0064613F"/>
    <w:rsid w:val="00647573"/>
    <w:rsid w:val="00647B6D"/>
    <w:rsid w:val="006619DA"/>
    <w:rsid w:val="00663509"/>
    <w:rsid w:val="00663908"/>
    <w:rsid w:val="0067202E"/>
    <w:rsid w:val="006A5197"/>
    <w:rsid w:val="006B5265"/>
    <w:rsid w:val="006B6FAC"/>
    <w:rsid w:val="006B7ED1"/>
    <w:rsid w:val="006C35FA"/>
    <w:rsid w:val="006D21D1"/>
    <w:rsid w:val="006D45ED"/>
    <w:rsid w:val="006E5092"/>
    <w:rsid w:val="006F233B"/>
    <w:rsid w:val="006F4A6E"/>
    <w:rsid w:val="00705B26"/>
    <w:rsid w:val="007166C4"/>
    <w:rsid w:val="00724453"/>
    <w:rsid w:val="007471C3"/>
    <w:rsid w:val="0075736F"/>
    <w:rsid w:val="00761292"/>
    <w:rsid w:val="00794D85"/>
    <w:rsid w:val="007C75AA"/>
    <w:rsid w:val="007E425E"/>
    <w:rsid w:val="007F7760"/>
    <w:rsid w:val="008462A2"/>
    <w:rsid w:val="00852B3F"/>
    <w:rsid w:val="0085339F"/>
    <w:rsid w:val="00857BEC"/>
    <w:rsid w:val="00861580"/>
    <w:rsid w:val="00866C51"/>
    <w:rsid w:val="00871323"/>
    <w:rsid w:val="00871800"/>
    <w:rsid w:val="00896744"/>
    <w:rsid w:val="00896EEE"/>
    <w:rsid w:val="008A4225"/>
    <w:rsid w:val="008A4B3C"/>
    <w:rsid w:val="008B6F89"/>
    <w:rsid w:val="008C5F5B"/>
    <w:rsid w:val="008D25D4"/>
    <w:rsid w:val="008D34BE"/>
    <w:rsid w:val="008E20CE"/>
    <w:rsid w:val="008E4FDA"/>
    <w:rsid w:val="008F3060"/>
    <w:rsid w:val="008F628E"/>
    <w:rsid w:val="009058C0"/>
    <w:rsid w:val="009368F8"/>
    <w:rsid w:val="00943089"/>
    <w:rsid w:val="00944A35"/>
    <w:rsid w:val="009505B2"/>
    <w:rsid w:val="00966EBE"/>
    <w:rsid w:val="00973F81"/>
    <w:rsid w:val="00993AE4"/>
    <w:rsid w:val="009A0C61"/>
    <w:rsid w:val="009B40A1"/>
    <w:rsid w:val="009C36F1"/>
    <w:rsid w:val="009D167D"/>
    <w:rsid w:val="009D19E6"/>
    <w:rsid w:val="009D5144"/>
    <w:rsid w:val="009E08F7"/>
    <w:rsid w:val="009F214F"/>
    <w:rsid w:val="00A03638"/>
    <w:rsid w:val="00A20AC5"/>
    <w:rsid w:val="00A22F2A"/>
    <w:rsid w:val="00A265CD"/>
    <w:rsid w:val="00A30D5F"/>
    <w:rsid w:val="00A32614"/>
    <w:rsid w:val="00A3583C"/>
    <w:rsid w:val="00A44ABA"/>
    <w:rsid w:val="00A53813"/>
    <w:rsid w:val="00A71D22"/>
    <w:rsid w:val="00A750F3"/>
    <w:rsid w:val="00A878F1"/>
    <w:rsid w:val="00AD5351"/>
    <w:rsid w:val="00AE4828"/>
    <w:rsid w:val="00AE6510"/>
    <w:rsid w:val="00B12874"/>
    <w:rsid w:val="00B13BF4"/>
    <w:rsid w:val="00B25973"/>
    <w:rsid w:val="00B4597D"/>
    <w:rsid w:val="00B544C8"/>
    <w:rsid w:val="00B70ACD"/>
    <w:rsid w:val="00B71E3E"/>
    <w:rsid w:val="00B761C5"/>
    <w:rsid w:val="00B82526"/>
    <w:rsid w:val="00B82B67"/>
    <w:rsid w:val="00BA4986"/>
    <w:rsid w:val="00BB7062"/>
    <w:rsid w:val="00BC5F6D"/>
    <w:rsid w:val="00BE57CB"/>
    <w:rsid w:val="00BF1DB6"/>
    <w:rsid w:val="00BF3CAA"/>
    <w:rsid w:val="00BF6CF4"/>
    <w:rsid w:val="00C04975"/>
    <w:rsid w:val="00C15633"/>
    <w:rsid w:val="00C211D3"/>
    <w:rsid w:val="00C36FB8"/>
    <w:rsid w:val="00C500E0"/>
    <w:rsid w:val="00C533CE"/>
    <w:rsid w:val="00C57188"/>
    <w:rsid w:val="00C578DA"/>
    <w:rsid w:val="00C61567"/>
    <w:rsid w:val="00C650AA"/>
    <w:rsid w:val="00C705B0"/>
    <w:rsid w:val="00C7233A"/>
    <w:rsid w:val="00C74F03"/>
    <w:rsid w:val="00C75343"/>
    <w:rsid w:val="00C814EF"/>
    <w:rsid w:val="00C84E7E"/>
    <w:rsid w:val="00C91151"/>
    <w:rsid w:val="00CB583C"/>
    <w:rsid w:val="00CB6AFB"/>
    <w:rsid w:val="00CC5AC1"/>
    <w:rsid w:val="00CD3568"/>
    <w:rsid w:val="00CD47F8"/>
    <w:rsid w:val="00CD5DC1"/>
    <w:rsid w:val="00CE1A9C"/>
    <w:rsid w:val="00CE1DFE"/>
    <w:rsid w:val="00CE2934"/>
    <w:rsid w:val="00CF3954"/>
    <w:rsid w:val="00D002DA"/>
    <w:rsid w:val="00D144E1"/>
    <w:rsid w:val="00D1450E"/>
    <w:rsid w:val="00D211A7"/>
    <w:rsid w:val="00D354BF"/>
    <w:rsid w:val="00D635CC"/>
    <w:rsid w:val="00D654BF"/>
    <w:rsid w:val="00D71108"/>
    <w:rsid w:val="00D7250E"/>
    <w:rsid w:val="00D743DB"/>
    <w:rsid w:val="00D76269"/>
    <w:rsid w:val="00D82873"/>
    <w:rsid w:val="00D8457D"/>
    <w:rsid w:val="00D91F4B"/>
    <w:rsid w:val="00D97EA8"/>
    <w:rsid w:val="00DA0F0D"/>
    <w:rsid w:val="00DA4467"/>
    <w:rsid w:val="00DA532E"/>
    <w:rsid w:val="00DB7B09"/>
    <w:rsid w:val="00DD6B8E"/>
    <w:rsid w:val="00DF375B"/>
    <w:rsid w:val="00DF601B"/>
    <w:rsid w:val="00E00E66"/>
    <w:rsid w:val="00E043A4"/>
    <w:rsid w:val="00E114B2"/>
    <w:rsid w:val="00E35D5B"/>
    <w:rsid w:val="00E41C5E"/>
    <w:rsid w:val="00E44745"/>
    <w:rsid w:val="00E56111"/>
    <w:rsid w:val="00E6608D"/>
    <w:rsid w:val="00E76585"/>
    <w:rsid w:val="00E847F9"/>
    <w:rsid w:val="00E8770F"/>
    <w:rsid w:val="00E93C1D"/>
    <w:rsid w:val="00E9436D"/>
    <w:rsid w:val="00EA279F"/>
    <w:rsid w:val="00EA3A7D"/>
    <w:rsid w:val="00EA57BC"/>
    <w:rsid w:val="00EA5A94"/>
    <w:rsid w:val="00ED398B"/>
    <w:rsid w:val="00ED6B1D"/>
    <w:rsid w:val="00ED7F98"/>
    <w:rsid w:val="00F11F97"/>
    <w:rsid w:val="00F12CD1"/>
    <w:rsid w:val="00F144C8"/>
    <w:rsid w:val="00F14B6E"/>
    <w:rsid w:val="00F16574"/>
    <w:rsid w:val="00F248C8"/>
    <w:rsid w:val="00F3707F"/>
    <w:rsid w:val="00F37908"/>
    <w:rsid w:val="00F40EAA"/>
    <w:rsid w:val="00F71D60"/>
    <w:rsid w:val="00F81B8E"/>
    <w:rsid w:val="00F823D5"/>
    <w:rsid w:val="00FA0CE3"/>
    <w:rsid w:val="00FA1608"/>
    <w:rsid w:val="00FB6967"/>
    <w:rsid w:val="00FC2D50"/>
    <w:rsid w:val="00FC7ACC"/>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4BD4"/>
  <w15:docId w15:val="{D2731436-51A3-4DFD-9BD8-8AB5BB4D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 w:type="paragraph" w:styleId="Koptekst">
    <w:name w:val="header"/>
    <w:basedOn w:val="Standaard"/>
    <w:link w:val="KoptekstChar"/>
    <w:uiPriority w:val="99"/>
    <w:unhideWhenUsed/>
    <w:rsid w:val="00D82873"/>
    <w:pPr>
      <w:tabs>
        <w:tab w:val="center" w:pos="4536"/>
        <w:tab w:val="right" w:pos="9072"/>
      </w:tabs>
    </w:pPr>
  </w:style>
  <w:style w:type="character" w:customStyle="1" w:styleId="KoptekstChar">
    <w:name w:val="Koptekst Char"/>
    <w:basedOn w:val="Standaardalinea-lettertype"/>
    <w:link w:val="Koptekst"/>
    <w:uiPriority w:val="99"/>
    <w:rsid w:val="00D82873"/>
    <w:rPr>
      <w:rFonts w:ascii="Arial" w:hAnsi="Arial"/>
      <w:sz w:val="22"/>
      <w:szCs w:val="22"/>
    </w:rPr>
  </w:style>
  <w:style w:type="paragraph" w:styleId="Voettekst">
    <w:name w:val="footer"/>
    <w:basedOn w:val="Standaard"/>
    <w:link w:val="VoettekstChar"/>
    <w:uiPriority w:val="99"/>
    <w:unhideWhenUsed/>
    <w:rsid w:val="00D82873"/>
    <w:pPr>
      <w:tabs>
        <w:tab w:val="center" w:pos="4536"/>
        <w:tab w:val="right" w:pos="9072"/>
      </w:tabs>
    </w:pPr>
  </w:style>
  <w:style w:type="character" w:customStyle="1" w:styleId="VoettekstChar">
    <w:name w:val="Voettekst Char"/>
    <w:basedOn w:val="Standaardalinea-lettertype"/>
    <w:link w:val="Voettekst"/>
    <w:uiPriority w:val="99"/>
    <w:rsid w:val="00D82873"/>
    <w:rPr>
      <w:rFonts w:ascii="Arial" w:hAnsi="Arial"/>
      <w:sz w:val="22"/>
      <w:szCs w:val="22"/>
    </w:rPr>
  </w:style>
  <w:style w:type="character" w:customStyle="1" w:styleId="apple-converted-space">
    <w:name w:val="apple-converted-space"/>
    <w:basedOn w:val="Standaardalinea-lettertype"/>
    <w:rsid w:val="00A878F1"/>
  </w:style>
  <w:style w:type="paragraph" w:styleId="Lijstalinea">
    <w:name w:val="List Paragraph"/>
    <w:basedOn w:val="Standaard"/>
    <w:uiPriority w:val="34"/>
    <w:qFormat/>
    <w:rsid w:val="006F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5629">
      <w:bodyDiv w:val="1"/>
      <w:marLeft w:val="0"/>
      <w:marRight w:val="0"/>
      <w:marTop w:val="0"/>
      <w:marBottom w:val="0"/>
      <w:divBdr>
        <w:top w:val="none" w:sz="0" w:space="0" w:color="auto"/>
        <w:left w:val="none" w:sz="0" w:space="0" w:color="auto"/>
        <w:bottom w:val="none" w:sz="0" w:space="0" w:color="auto"/>
        <w:right w:val="none" w:sz="0" w:space="0" w:color="auto"/>
      </w:divBdr>
    </w:div>
    <w:div w:id="13515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3ddf19-c7e2-4f2d-8e7c-4a6b273b624a">GRIF-12-201</_dlc_DocId>
    <_dlc_DocIdUrl xmlns="453ddf19-c7e2-4f2d-8e7c-4a6b273b624a">
      <Url>https://wurkpleinps.fryslan.nl/_layouts/DocIdRedir.aspx?ID=GRIF-12-201</Url>
      <Description>GRIF-12-201</Description>
    </_dlc_DocIdUrl>
    <dad82ab3abba4e0480ccc349dcae3dca xmlns="cc43c208-5f9f-4e46-94fa-c49170bf162f">
      <Terms xmlns="http://schemas.microsoft.com/office/infopath/2007/PartnerControls"/>
    </dad82ab3abba4e0480ccc349dcae3dca>
    <TaxKeywordTaxHTField xmlns="453ddf19-c7e2-4f2d-8e7c-4a6b273b624a">
      <Terms xmlns="http://schemas.microsoft.com/office/infopath/2007/PartnerControls"/>
    </TaxKeywordTaxHTField>
    <pfDatumOpmaakDocument xmlns="cc43c208-5f9f-4e46-94fa-c49170bf162f" xsi:nil="true"/>
    <eb4b9c2341314326bb8ea3fe54b3699f xmlns="cc43c208-5f9f-4e46-94fa-c49170bf162f">
      <Terms xmlns="http://schemas.microsoft.com/office/infopath/2007/PartnerControls"/>
    </eb4b9c2341314326bb8ea3fe54b3699f>
    <pfBehandelaar xmlns="cc43c208-5f9f-4e46-94fa-c49170bf162f">
      <UserInfo>
        <DisplayName/>
        <AccountId xsi:nil="true"/>
        <AccountType/>
      </UserInfo>
    </pfBehandelaar>
    <pfOndertekenaar xmlns="cc43c208-5f9f-4e46-94fa-c49170bf162f">
      <UserInfo>
        <DisplayName/>
        <AccountId xsi:nil="true"/>
        <AccountType/>
      </UserInfo>
    </pfOndertekenaar>
    <TaxCatchAll xmlns="453ddf19-c7e2-4f2d-8e7c-4a6b273b624a"/>
    <ic7bc0bece1c448f8ceec46a4675dd9b xmlns="cc43c208-5f9f-4e46-94fa-c49170bf162f">
      <Terms xmlns="http://schemas.microsoft.com/office/infopath/2007/PartnerControls"/>
    </ic7bc0bece1c448f8ceec46a4675dd9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asisdocument" ma:contentTypeID="0x010100C6F10EFD5B58FC4EA33F07AE3C71AC13008DA9C3714169AC48B9CEE4ECE598B5AE" ma:contentTypeVersion="25" ma:contentTypeDescription="" ma:contentTypeScope="" ma:versionID="a49d42223733f95e3dbb401930984d32">
  <xsd:schema xmlns:xsd="http://www.w3.org/2001/XMLSchema" xmlns:xs="http://www.w3.org/2001/XMLSchema" xmlns:p="http://schemas.microsoft.com/office/2006/metadata/properties" xmlns:ns2="cc43c208-5f9f-4e46-94fa-c49170bf162f" xmlns:ns3="453ddf19-c7e2-4f2d-8e7c-4a6b273b624a" xmlns:ns4="b811f92a-ddea-4d7c-b3bb-e7950e15ba36" targetNamespace="http://schemas.microsoft.com/office/2006/metadata/properties" ma:root="true" ma:fieldsID="4980d8b85c79987b24e2df62e7d90a89" ns2:_="" ns3:_="" ns4:_="">
    <xsd:import namespace="cc43c208-5f9f-4e46-94fa-c49170bf162f"/>
    <xsd:import namespace="453ddf19-c7e2-4f2d-8e7c-4a6b273b624a"/>
    <xsd:import namespace="b811f92a-ddea-4d7c-b3bb-e7950e15ba36"/>
    <xsd:element name="properties">
      <xsd:complexType>
        <xsd:sequence>
          <xsd:element name="documentManagement">
            <xsd:complexType>
              <xsd:all>
                <xsd:element ref="ns2:ic7bc0bece1c448f8ceec46a4675dd9b" minOccurs="0"/>
                <xsd:element ref="ns3:TaxKeywordTaxHTField" minOccurs="0"/>
                <xsd:element ref="ns2:pfBehandelaar" minOccurs="0"/>
                <xsd:element ref="ns2:pfOndertekenaar" minOccurs="0"/>
                <xsd:element ref="ns2:pfDatumOpmaakDocument" minOccurs="0"/>
                <xsd:element ref="ns2:dad82ab3abba4e0480ccc349dcae3dca" minOccurs="0"/>
                <xsd:element ref="ns2:eb4b9c2341314326bb8ea3fe54b3699f" minOccurs="0"/>
                <xsd:element ref="ns3:_dlc_DocId" minOccurs="0"/>
                <xsd:element ref="ns3:_dlc_DocIdUrl" minOccurs="0"/>
                <xsd:element ref="ns3:_dlc_DocIdPersistId" minOccurs="0"/>
                <xsd:element ref="ns3:TaxCatchAll" minOccurs="0"/>
                <xsd:element ref="ns3:TaxCatchAllLabel"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208-5f9f-4e46-94fa-c49170bf162f" elementFormDefault="qualified">
    <xsd:import namespace="http://schemas.microsoft.com/office/2006/documentManagement/types"/>
    <xsd:import namespace="http://schemas.microsoft.com/office/infopath/2007/PartnerControls"/>
    <xsd:element name="ic7bc0bece1c448f8ceec46a4675dd9b" ma:index="8" nillable="true" ma:taxonomy="true" ma:internalName="ic7bc0bece1c448f8ceec46a4675dd9b" ma:taxonomyFieldName="pfDocumenttype" ma:displayName="Documenttype" ma:default="" ma:fieldId="{2c7bc0be-ce1c-448f-8cee-c46a4675dd9b}" ma:sspId="eaf9897b-199b-4c07-af7a-d0a2188f11c6" ma:termSetId="5f28f5b3-15d3-4dca-80b5-996af80f6a89" ma:anchorId="00000000-0000-0000-0000-000000000000" ma:open="false" ma:isKeyword="false">
      <xsd:complexType>
        <xsd:sequence>
          <xsd:element ref="pc:Terms" minOccurs="0" maxOccurs="1"/>
        </xsd:sequence>
      </xsd:complexType>
    </xsd:element>
    <xsd:element name="pfBehandelaar" ma:index="12" nillable="true" ma:displayName="Behandelaar" ma:list="UserInfo"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Ondertekenaar" ma:index="13" nillable="true" ma:displayName="Ondertekenaar" ma:list="UserInfo" ma:SharePointGroup="0" ma:internalName="pfOndertek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DatumOpmaakDocument" ma:index="14" nillable="true" ma:displayName="Datum opmaak document" ma:format="DateOnly" ma:internalName="pfDatumOpmaakDocument">
      <xsd:simpleType>
        <xsd:restriction base="dms:DateTime"/>
      </xsd:simpleType>
    </xsd:element>
    <xsd:element name="dad82ab3abba4e0480ccc349dcae3dca" ma:index="15" nillable="true" ma:taxonomy="true" ma:internalName="dad82ab3abba4e0480ccc349dcae3dca" ma:taxonomyFieldName="pfWerkproces" ma:displayName="Werkproces" ma:default="" ma:fieldId="{dad82ab3-abba-4e04-80cc-c349dcae3dca}" ma:sspId="eaf9897b-199b-4c07-af7a-d0a2188f11c6" ma:termSetId="dd538a27-8e61-46a6-914f-27601bbce316" ma:anchorId="00000000-0000-0000-0000-000000000000" ma:open="false" ma:isKeyword="false">
      <xsd:complexType>
        <xsd:sequence>
          <xsd:element ref="pc:Terms" minOccurs="0" maxOccurs="1"/>
        </xsd:sequence>
      </xsd:complexType>
    </xsd:element>
    <xsd:element name="eb4b9c2341314326bb8ea3fe54b3699f" ma:index="17" nillable="true" ma:taxonomy="true" ma:internalName="eb4b9c2341314326bb8ea3fe54b3699f" ma:taxonomyFieldName="pfNaamCreatieapplicatie" ma:displayName="Naam creatieapplicatie" ma:default="" ma:fieldId="{eb4b9c23-4131-4326-bb8e-a3fe54b3699f}" ma:sspId="eaf9897b-199b-4c07-af7a-d0a2188f11c6" ma:termSetId="7e45c295-9c2c-4e38-97dd-6c2aa80831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ddf19-c7e2-4f2d-8e7c-4a6b273b624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2" nillable="true" ma:displayName="Catch-all-kolom van taxonomie" ma:hidden="true" ma:list="{bf3d4248-937e-47b9-b003-a25da475e6ff}" ma:internalName="TaxCatchAll" ma:showField="CatchAllData" ma:web="453ddf19-c7e2-4f2d-8e7c-4a6b273b624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Catch-all-kolom van taxonomie1" ma:hidden="true" ma:list="{bf3d4248-937e-47b9-b003-a25da475e6ff}" ma:internalName="TaxCatchAllLabel" ma:readOnly="true" ma:showField="CatchAllDataLabel" ma:web="453ddf19-c7e2-4f2d-8e7c-4a6b273b62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1f92a-ddea-4d7c-b3bb-e7950e15ba36"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34F2B-66BD-45F9-9E0D-9632EB665E13}">
  <ds:schemaRefs>
    <ds:schemaRef ds:uri="http://schemas.microsoft.com/office/2006/metadata/properties"/>
    <ds:schemaRef ds:uri="http://schemas.microsoft.com/office/infopath/2007/PartnerControls"/>
    <ds:schemaRef ds:uri="453ddf19-c7e2-4f2d-8e7c-4a6b273b624a"/>
    <ds:schemaRef ds:uri="cc43c208-5f9f-4e46-94fa-c49170bf162f"/>
  </ds:schemaRefs>
</ds:datastoreItem>
</file>

<file path=customXml/itemProps2.xml><?xml version="1.0" encoding="utf-8"?>
<ds:datastoreItem xmlns:ds="http://schemas.openxmlformats.org/officeDocument/2006/customXml" ds:itemID="{42F6B71D-8C4B-40D8-B1EC-C5697F98310F}">
  <ds:schemaRefs>
    <ds:schemaRef ds:uri="http://schemas.microsoft.com/sharepoint/v3/contenttype/forms"/>
  </ds:schemaRefs>
</ds:datastoreItem>
</file>

<file path=customXml/itemProps3.xml><?xml version="1.0" encoding="utf-8"?>
<ds:datastoreItem xmlns:ds="http://schemas.openxmlformats.org/officeDocument/2006/customXml" ds:itemID="{455061DF-2333-4C45-9E1C-9EB7AF851671}">
  <ds:schemaRefs>
    <ds:schemaRef ds:uri="http://schemas.microsoft.com/sharepoint/events"/>
  </ds:schemaRefs>
</ds:datastoreItem>
</file>

<file path=customXml/itemProps4.xml><?xml version="1.0" encoding="utf-8"?>
<ds:datastoreItem xmlns:ds="http://schemas.openxmlformats.org/officeDocument/2006/customXml" ds:itemID="{0898E47B-5CF5-4FD5-8BFC-2ACC32E01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208-5f9f-4e46-94fa-c49170bf162f"/>
    <ds:schemaRef ds:uri="453ddf19-c7e2-4f2d-8e7c-4a6b273b624a"/>
    <ds:schemaRef ds:uri="b811f92a-ddea-4d7c-b3bb-e7950e15b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Wees, Sanne van</cp:lastModifiedBy>
  <cp:revision>2</cp:revision>
  <cp:lastPrinted>2014-11-05T14:55:00Z</cp:lastPrinted>
  <dcterms:created xsi:type="dcterms:W3CDTF">2022-09-15T09:00:00Z</dcterms:created>
  <dcterms:modified xsi:type="dcterms:W3CDTF">2022-09-15T09:00:00Z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0x010100C6F10EFD5B58FC4EA33F07AE3C71AC13008DA9C3714169AC48B9CEE4ECE598B5AE</vt:lpwstr>
  </property>
  <property fmtid="{D5CDD505-2E9C-101B-9397-08002B2CF9AE}" pid="3" name="_dlc_DocIdItemGuid">
    <vt:lpwstr>479d5117-cf18-4d78-a4f1-969f7dfe8406</vt:lpwstr>
  </property>
</Properties>
</file>